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1C99B" w14:textId="77777777" w:rsidR="00376401" w:rsidRDefault="00376401" w:rsidP="00D33D99">
      <w:pPr>
        <w:rPr>
          <w:rFonts w:cstheme="minorHAnsi"/>
          <w:szCs w:val="18"/>
        </w:rPr>
      </w:pPr>
    </w:p>
    <w:p w14:paraId="164DA97B" w14:textId="665AA2AD" w:rsidR="00B702D2" w:rsidRPr="008B5521" w:rsidRDefault="00BB5E7C" w:rsidP="00D33D99">
      <w:r w:rsidRPr="008B5521">
        <w:rPr>
          <w:rFonts w:cstheme="minorHAnsi"/>
          <w:szCs w:val="18"/>
        </w:rPr>
        <w:t xml:space="preserve">Příloha č. </w:t>
      </w:r>
      <w:r w:rsidR="006F7B8E">
        <w:rPr>
          <w:rFonts w:cstheme="minorHAnsi"/>
          <w:szCs w:val="18"/>
        </w:rPr>
        <w:t>7</w:t>
      </w:r>
      <w:r w:rsidR="00AF5DCC">
        <w:rPr>
          <w:rFonts w:cstheme="minorHAnsi"/>
          <w:szCs w:val="18"/>
        </w:rPr>
        <w:t>a</w:t>
      </w:r>
      <w:r w:rsidR="005E6DAB" w:rsidRPr="008B5521">
        <w:rPr>
          <w:rFonts w:cstheme="minorHAnsi"/>
          <w:szCs w:val="18"/>
        </w:rPr>
        <w:t xml:space="preserve"> </w:t>
      </w:r>
      <w:r w:rsidR="004E6499" w:rsidRPr="008B5521">
        <w:rPr>
          <w:rFonts w:cstheme="minorHAnsi"/>
          <w:bCs/>
          <w:szCs w:val="18"/>
        </w:rPr>
        <w:t>Za</w:t>
      </w:r>
      <w:r w:rsidR="00113027" w:rsidRPr="008B5521">
        <w:rPr>
          <w:rFonts w:cstheme="minorHAnsi"/>
          <w:bCs/>
          <w:szCs w:val="18"/>
        </w:rPr>
        <w:t>dávací dokumentace</w:t>
      </w:r>
    </w:p>
    <w:p w14:paraId="164DA97C" w14:textId="77777777"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7F" w14:textId="77777777" w:rsidR="00EF0BF5" w:rsidRPr="00EE5AE6" w:rsidRDefault="000B560C" w:rsidP="00EE5AE6">
      <w:pPr>
        <w:rPr>
          <w:highlight w:val="yellow"/>
        </w:rPr>
      </w:pPr>
      <w:r w:rsidRPr="00A31274">
        <w:t xml:space="preserve">uzavřená na základě ustanovení § 131 </w:t>
      </w:r>
      <w:r w:rsidRPr="00A31274">
        <w:rPr>
          <w:rStyle w:val="Kurzvatun"/>
        </w:rPr>
        <w:t>zákona</w:t>
      </w:r>
      <w:r w:rsidRPr="00A31274">
        <w:t xml:space="preserve"> č. 134/2016 Sb.</w:t>
      </w:r>
      <w:r w:rsidR="008B2A9F" w:rsidRPr="00A31274">
        <w:t>,</w:t>
      </w:r>
      <w:r w:rsidRPr="00A31274">
        <w:t xml:space="preserve"> o </w:t>
      </w:r>
      <w:r w:rsidR="008B2A9F" w:rsidRPr="00A31274">
        <w:t xml:space="preserve">zadávání </w:t>
      </w:r>
      <w:r w:rsidRPr="00A31274">
        <w:t>veřejných zakáz</w:t>
      </w:r>
      <w:r w:rsidR="008B2A9F" w:rsidRPr="00A31274">
        <w:t>ek</w:t>
      </w:r>
      <w:r w:rsidRPr="00A31274">
        <w:t>, ve znění pozdějších předpisů (dále jen „</w:t>
      </w:r>
      <w:r w:rsidRPr="00A31274">
        <w:rPr>
          <w:rStyle w:val="Kurzvatun0"/>
        </w:rPr>
        <w:t>zákon</w:t>
      </w:r>
      <w:r w:rsidRPr="00A31274">
        <w:t>“) v návaznosti na ustanovení § 2079 a násl. zákona č. 89/2012 Sb., občanský zákoník, ve znění pozdějších předpisů (dále jen „</w:t>
      </w:r>
      <w:r w:rsidRPr="00A31274">
        <w:rPr>
          <w:rStyle w:val="Kurzvatun0"/>
        </w:rPr>
        <w:t>občanský zákoník</w:t>
      </w:r>
      <w:r w:rsidRPr="00A31274">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2DD12418" w:rsidR="00D734CC" w:rsidRPr="008B5521" w:rsidRDefault="00D734CC" w:rsidP="00EE5AE6">
      <w:pPr>
        <w:pStyle w:val="Identifikace"/>
      </w:pPr>
      <w:r w:rsidRPr="008B5521">
        <w:t>Zastoupena:</w:t>
      </w:r>
      <w:r w:rsidR="005675BC">
        <w:tab/>
      </w:r>
      <w:r w:rsidR="00A31274" w:rsidRPr="00A31274">
        <w:t>Bc. Jiřím Svobodou, MBA, generálním ředitelem</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4B626849"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r w:rsidR="00A31274">
        <w:rPr>
          <w:rFonts w:cstheme="minorHAnsi"/>
          <w:sz w:val="18"/>
          <w:szCs w:val="18"/>
        </w:rPr>
        <w:t xml:space="preserve"> </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E5AE6">
      <w:pPr>
        <w:pStyle w:val="Nzevsmluvnstrany"/>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E5AE6">
      <w:pPr>
        <w:pStyle w:val="Identifikace"/>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E5AE6">
      <w:pPr>
        <w:pStyle w:val="Identifikace"/>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E5AE6">
      <w:pPr>
        <w:pStyle w:val="Identifikace"/>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E5AE6">
      <w:pPr>
        <w:pStyle w:val="Identifikace"/>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E5AE6">
      <w:pPr>
        <w:pStyle w:val="Identifikace"/>
        <w:rPr>
          <w:highlight w:val="yellow"/>
        </w:rPr>
      </w:pPr>
      <w:r w:rsidRPr="00EE5AE6">
        <w:t>Číslo účtu:</w:t>
      </w:r>
      <w:r w:rsidR="005675BC">
        <w:tab/>
      </w:r>
      <w:r w:rsidRPr="005675BC">
        <w:rPr>
          <w:highlight w:val="green"/>
        </w:rPr>
        <w:t>[DOPLNÍ PRODÁVAJÍCÍ]</w:t>
      </w:r>
    </w:p>
    <w:p w14:paraId="0FA8CAD4" w14:textId="72F44784" w:rsidR="005C1AF3" w:rsidRPr="005675BC" w:rsidRDefault="005C1AF3" w:rsidP="00EE5AE6">
      <w:pPr>
        <w:pStyle w:val="Identifikace"/>
      </w:pPr>
      <w:r w:rsidRPr="005675BC">
        <w:t xml:space="preserve">Zapsán v obchodním rejstříku vedeném </w:t>
      </w:r>
      <w:r w:rsidRPr="005675BC">
        <w:rPr>
          <w:highlight w:val="green"/>
        </w:rPr>
        <w:t>[DOPLNÍ PRODÁVAJÍCÍ]</w:t>
      </w:r>
    </w:p>
    <w:p w14:paraId="5979E056" w14:textId="6D4DA82B" w:rsidR="005C1AF3" w:rsidRPr="005675BC" w:rsidRDefault="005C1AF3" w:rsidP="00EE5AE6">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4D1EBD52" w14:textId="1947A1DF" w:rsidR="00A142E6" w:rsidRPr="00A142E6" w:rsidRDefault="00CC5257" w:rsidP="00EE5AE6">
      <w:r w:rsidRPr="008B5521">
        <w:t>jako „</w:t>
      </w:r>
      <w:r w:rsidR="000B560C" w:rsidRPr="00EE5AE6">
        <w:rPr>
          <w:rStyle w:val="Kurzvatun"/>
        </w:rPr>
        <w:t>Prodávající</w:t>
      </w:r>
      <w:r w:rsidRPr="008B5521">
        <w:t xml:space="preserve">“ na straně druhé </w:t>
      </w:r>
    </w:p>
    <w:p w14:paraId="164DA99F" w14:textId="6C19AA52" w:rsidR="00CC5257" w:rsidRPr="008B5521" w:rsidRDefault="00E5485A" w:rsidP="00EE5AE6">
      <w:r w:rsidRPr="008B5521">
        <w:t>uzavřeli</w:t>
      </w:r>
      <w:r w:rsidR="00CC5257" w:rsidRPr="008B5521">
        <w:t xml:space="preserve"> níže uvedeného dne, měsíce a roku tuto </w:t>
      </w:r>
      <w:r w:rsidR="00881560" w:rsidRPr="008B5521">
        <w:t xml:space="preserve">Rámcovou </w:t>
      </w:r>
      <w:r w:rsidR="00712561" w:rsidRPr="008B5521">
        <w:t>dohodu</w:t>
      </w:r>
      <w:r w:rsidR="00A31274">
        <w:t>.</w:t>
      </w:r>
    </w:p>
    <w:p w14:paraId="164DA9A0" w14:textId="0510252B" w:rsidR="000C4186" w:rsidRPr="008B5521" w:rsidRDefault="000B560C" w:rsidP="00EE5AE6">
      <w:pPr>
        <w:pStyle w:val="Preambule"/>
      </w:pPr>
      <w:r w:rsidRPr="008B5521">
        <w:t xml:space="preserve">Tato </w:t>
      </w:r>
      <w:r w:rsidR="007A1D6A" w:rsidRPr="008B5521">
        <w:t xml:space="preserve">Rámcová </w:t>
      </w:r>
      <w:r w:rsidRPr="008B5521">
        <w:t xml:space="preserve">dohoda je uzavřena na základě </w:t>
      </w:r>
      <w:r w:rsidRPr="00A76C9E">
        <w:t xml:space="preserve">výsledků zadávacího řízení </w:t>
      </w:r>
      <w:r w:rsidR="000A53AE" w:rsidRPr="00A76C9E">
        <w:t xml:space="preserve">na uzavření </w:t>
      </w:r>
      <w:r w:rsidR="007A1D6A" w:rsidRPr="00A76C9E">
        <w:t xml:space="preserve">Rámcové </w:t>
      </w:r>
      <w:r w:rsidR="000A53AE" w:rsidRPr="00A76C9E">
        <w:t>dohody odpovídající</w:t>
      </w:r>
      <w:r w:rsidR="00E01062" w:rsidRPr="00A76C9E">
        <w:t xml:space="preserve"> </w:t>
      </w:r>
      <w:r w:rsidR="000A53AE" w:rsidRPr="00A76C9E">
        <w:t xml:space="preserve">zadávacímu řízení na </w:t>
      </w:r>
      <w:r w:rsidR="001D78A4" w:rsidRPr="00A76C9E">
        <w:t xml:space="preserve">nadlimitní </w:t>
      </w:r>
      <w:r w:rsidR="001D78A4" w:rsidRPr="00A76C9E">
        <w:rPr>
          <w:iCs/>
        </w:rPr>
        <w:t>sektorov</w:t>
      </w:r>
      <w:r w:rsidR="000A53AE" w:rsidRPr="00A76C9E">
        <w:rPr>
          <w:iCs/>
        </w:rPr>
        <w:t>ou</w:t>
      </w:r>
      <w:r w:rsidR="001D78A4" w:rsidRPr="00A76C9E">
        <w:rPr>
          <w:iCs/>
        </w:rPr>
        <w:t xml:space="preserve"> </w:t>
      </w:r>
      <w:r w:rsidR="001D78A4" w:rsidRPr="00A76C9E">
        <w:t>veřejn</w:t>
      </w:r>
      <w:r w:rsidR="000A53AE" w:rsidRPr="00A76C9E">
        <w:t>ou</w:t>
      </w:r>
      <w:r w:rsidR="001D78A4" w:rsidRPr="00A76C9E">
        <w:t xml:space="preserve"> zakázk</w:t>
      </w:r>
      <w:r w:rsidR="000A53AE" w:rsidRPr="00A76C9E">
        <w:t>u</w:t>
      </w:r>
      <w:r w:rsidRPr="00A76C9E">
        <w:t xml:space="preserve"> </w:t>
      </w:r>
      <w:r w:rsidR="00030FD1" w:rsidRPr="00A76C9E">
        <w:t>zadávan</w:t>
      </w:r>
      <w:r w:rsidR="000A53AE" w:rsidRPr="00A76C9E">
        <w:t>ou</w:t>
      </w:r>
      <w:r w:rsidR="00030FD1" w:rsidRPr="00A76C9E">
        <w:t xml:space="preserve"> v</w:t>
      </w:r>
      <w:r w:rsidR="00A76C9E" w:rsidRPr="00A76C9E">
        <w:t> jednacím řízení s uveřejněním</w:t>
      </w:r>
      <w:r w:rsidR="00030FD1" w:rsidRPr="00A76C9E">
        <w:t xml:space="preserve"> </w:t>
      </w:r>
      <w:r w:rsidRPr="00A76C9E">
        <w:t xml:space="preserve">s názvem </w:t>
      </w:r>
      <w:r w:rsidR="00A76C9E" w:rsidRPr="00A76C9E">
        <w:t>„Automaty</w:t>
      </w:r>
      <w:r w:rsidR="00A76C9E">
        <w:t xml:space="preserve"> dveřních zámků“</w:t>
      </w:r>
      <w:r w:rsidRPr="008B5521">
        <w:t xml:space="preserve">, č.j. </w:t>
      </w:r>
      <w:r w:rsidR="00E570DE" w:rsidRPr="00E570DE">
        <w:t xml:space="preserve">23683/2025-SŽ-GŘ-O8 </w:t>
      </w:r>
      <w:r w:rsidRPr="008B5521">
        <w:t xml:space="preserve">(dále jen </w:t>
      </w:r>
      <w:r w:rsidRPr="00A76C9E">
        <w:t>„</w:t>
      </w:r>
      <w:r w:rsidR="00A82C34" w:rsidRPr="00A76C9E">
        <w:rPr>
          <w:rStyle w:val="Kurzvatun0"/>
        </w:rPr>
        <w:t>Z</w:t>
      </w:r>
      <w:r w:rsidR="000A53AE" w:rsidRPr="00A76C9E">
        <w:rPr>
          <w:rStyle w:val="Kurzvatun0"/>
        </w:rPr>
        <w:t>adávací řízení</w:t>
      </w:r>
      <w:r w:rsidRPr="00A76C9E">
        <w:t xml:space="preserve">“). Jednotlivá ustanovení této </w:t>
      </w:r>
      <w:r w:rsidR="00881560" w:rsidRPr="00A76C9E">
        <w:t xml:space="preserve">Rámcové </w:t>
      </w:r>
      <w:r w:rsidRPr="00A76C9E">
        <w:t xml:space="preserve">dohody tak budou vykládána v souladu se zadávacími podmínkami </w:t>
      </w:r>
      <w:r w:rsidR="00A82C34" w:rsidRPr="00A76C9E">
        <w:t>Z</w:t>
      </w:r>
      <w:r w:rsidR="000A53AE" w:rsidRPr="00A76C9E">
        <w:t>adávacího řízen</w:t>
      </w:r>
      <w:r w:rsidR="009801AE" w:rsidRPr="00A76C9E">
        <w:t>í</w:t>
      </w:r>
      <w:r w:rsidRPr="00A76C9E">
        <w:t>.</w:t>
      </w:r>
      <w:r w:rsidRPr="008B5521">
        <w:t xml:space="preserve"> </w:t>
      </w:r>
    </w:p>
    <w:p w14:paraId="164DA9A1" w14:textId="77777777" w:rsidR="00CC5257" w:rsidRDefault="008B5521" w:rsidP="00EE5AE6">
      <w:pPr>
        <w:pStyle w:val="Inadpis"/>
      </w:pPr>
      <w:r w:rsidRPr="008B5521">
        <w:lastRenderedPageBreak/>
        <w:t>ÚČEL A PŘEDMĚT DOHODY</w:t>
      </w:r>
    </w:p>
    <w:p w14:paraId="164DA9A2" w14:textId="58246395" w:rsidR="00893290" w:rsidRPr="008B5521" w:rsidRDefault="00893290" w:rsidP="00EE5AE6">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164DA9A3" w14:textId="4803372F" w:rsidR="000B560C" w:rsidRPr="00B84E1C" w:rsidRDefault="00893290" w:rsidP="00AF2C1B">
      <w:pPr>
        <w:pStyle w:val="1odstavec"/>
        <w:rPr>
          <w:rFonts w:eastAsia="Times New Roman"/>
          <w:lang w:eastAsia="cs-CZ"/>
        </w:rPr>
      </w:pPr>
      <w:r>
        <w:t xml:space="preserve">Předmětem dílčích veřejných zakázek bude dodávka zboží uvedeného </w:t>
      </w:r>
      <w:r w:rsidR="001B06B7">
        <w:t>v příloze</w:t>
      </w:r>
      <w:r w:rsidRPr="2B321FEA">
        <w:rPr>
          <w:lang w:eastAsia="cs-CZ"/>
        </w:rPr>
        <w:t xml:space="preserve"> č. </w:t>
      </w:r>
      <w:r w:rsidR="00E570DE" w:rsidRPr="2B321FEA">
        <w:rPr>
          <w:lang w:eastAsia="cs-CZ"/>
        </w:rPr>
        <w:t>2</w:t>
      </w:r>
      <w:r w:rsidR="006A4A0B" w:rsidRPr="2B321FEA">
        <w:rPr>
          <w:lang w:eastAsia="cs-CZ"/>
        </w:rPr>
        <w:t xml:space="preserve"> </w:t>
      </w:r>
      <w:r w:rsidRPr="2B321FEA">
        <w:rPr>
          <w:lang w:eastAsia="cs-CZ"/>
        </w:rPr>
        <w:t xml:space="preserve">této </w:t>
      </w:r>
      <w:r w:rsidR="00881560" w:rsidRPr="2B321FEA">
        <w:rPr>
          <w:lang w:eastAsia="cs-CZ"/>
        </w:rPr>
        <w:t>Rámcové</w:t>
      </w:r>
      <w:r w:rsidRPr="2B321FEA">
        <w:rPr>
          <w:lang w:eastAsia="cs-CZ"/>
        </w:rPr>
        <w:t xml:space="preserve"> dohody</w:t>
      </w:r>
      <w:r w:rsidR="002E3C78" w:rsidRPr="2B321FEA">
        <w:rPr>
          <w:lang w:eastAsia="cs-CZ"/>
        </w:rPr>
        <w:t>,</w:t>
      </w:r>
      <w:r w:rsidR="002E3C78">
        <w:t xml:space="preserve"> </w:t>
      </w:r>
      <w:r w:rsidR="002E3C78" w:rsidRPr="2B321FEA">
        <w:rPr>
          <w:lang w:eastAsia="cs-CZ"/>
        </w:rPr>
        <w:t>včetně instalace, je-li Kupujícím v rámci dílčí veřejné zakázky výslovně požadována</w:t>
      </w:r>
      <w:r w:rsidR="29B47945" w:rsidRPr="52E41D50">
        <w:rPr>
          <w:lang w:eastAsia="cs-CZ"/>
        </w:rPr>
        <w:t xml:space="preserve"> a</w:t>
      </w:r>
      <w:r w:rsidR="002E3C78" w:rsidRPr="2B321FEA">
        <w:rPr>
          <w:lang w:eastAsia="cs-CZ"/>
        </w:rPr>
        <w:t xml:space="preserve"> dopravy</w:t>
      </w:r>
      <w:r w:rsidR="00726EBD">
        <w:rPr>
          <w:lang w:eastAsia="cs-CZ"/>
        </w:rPr>
        <w:t>,</w:t>
      </w:r>
      <w:r w:rsidR="002E3C78" w:rsidRPr="2B321FEA">
        <w:rPr>
          <w:lang w:eastAsia="cs-CZ"/>
        </w:rPr>
        <w:t xml:space="preserve"> to vše v množství a za podmínek upravených v této Rámcové dohodě a dílčích smlouvách</w:t>
      </w:r>
      <w:r w:rsidRPr="2B321FEA">
        <w:rPr>
          <w:lang w:eastAsia="cs-CZ"/>
        </w:rPr>
        <w:t>.</w:t>
      </w:r>
    </w:p>
    <w:p w14:paraId="16E53B5A" w14:textId="3E68ECA7" w:rsidR="002E3C78" w:rsidRPr="00423845" w:rsidRDefault="002E3C78" w:rsidP="00AF2C1B">
      <w:pPr>
        <w:pStyle w:val="1odstavec"/>
        <w:rPr>
          <w:rFonts w:eastAsia="Times New Roman"/>
          <w:lang w:eastAsia="cs-CZ"/>
        </w:rPr>
      </w:pPr>
      <w:r w:rsidRPr="00B84E1C">
        <w:rPr>
          <w:rFonts w:eastAsia="Times New Roman"/>
          <w:lang w:eastAsia="cs-CZ"/>
        </w:rPr>
        <w:t xml:space="preserve">Součástí dodávky zboží je i montáž a zapojení platebního terminálu, příp. </w:t>
      </w:r>
      <w:proofErr w:type="spellStart"/>
      <w:r w:rsidRPr="00B84E1C">
        <w:rPr>
          <w:rFonts w:eastAsia="Times New Roman"/>
          <w:lang w:eastAsia="cs-CZ"/>
        </w:rPr>
        <w:t>eurozámku</w:t>
      </w:r>
      <w:proofErr w:type="spellEnd"/>
      <w:r w:rsidR="00B84E1C">
        <w:rPr>
          <w:rFonts w:eastAsia="Times New Roman"/>
          <w:lang w:eastAsia="cs-CZ"/>
        </w:rPr>
        <w:t xml:space="preserve"> (dále jen „EUK“)</w:t>
      </w:r>
      <w:r w:rsidR="00DB3E16" w:rsidRPr="00B84E1C">
        <w:rPr>
          <w:rFonts w:eastAsia="Times New Roman"/>
          <w:lang w:eastAsia="cs-CZ"/>
        </w:rPr>
        <w:t xml:space="preserve"> </w:t>
      </w:r>
      <w:r w:rsidRPr="00B84E1C">
        <w:rPr>
          <w:rFonts w:eastAsia="Times New Roman"/>
          <w:lang w:eastAsia="cs-CZ"/>
        </w:rPr>
        <w:t xml:space="preserve">do objednávaného zboží. Platební terminál, příp. </w:t>
      </w:r>
      <w:proofErr w:type="spellStart"/>
      <w:r w:rsidRPr="00B84E1C">
        <w:rPr>
          <w:rFonts w:eastAsia="Times New Roman"/>
          <w:lang w:eastAsia="cs-CZ"/>
        </w:rPr>
        <w:t>eurozámek</w:t>
      </w:r>
      <w:proofErr w:type="spellEnd"/>
      <w:r w:rsidRPr="00B84E1C">
        <w:rPr>
          <w:rFonts w:eastAsia="Times New Roman"/>
          <w:lang w:eastAsia="cs-CZ"/>
        </w:rPr>
        <w:t xml:space="preserve"> bude Prodávajícímu dodán obchodním partnerem Kupujícího. Způsob objednání je </w:t>
      </w:r>
      <w:r w:rsidRPr="00423845">
        <w:rPr>
          <w:rFonts w:eastAsia="Times New Roman"/>
          <w:lang w:eastAsia="cs-CZ"/>
        </w:rPr>
        <w:t>stanoven v</w:t>
      </w:r>
      <w:r w:rsidR="00796ECD" w:rsidRPr="00423845">
        <w:rPr>
          <w:rFonts w:eastAsia="Times New Roman"/>
          <w:lang w:eastAsia="cs-CZ"/>
        </w:rPr>
        <w:t xml:space="preserve"> čl. III </w:t>
      </w:r>
      <w:r w:rsidRPr="00423845">
        <w:rPr>
          <w:rFonts w:eastAsia="Times New Roman"/>
          <w:lang w:eastAsia="cs-CZ"/>
        </w:rPr>
        <w:t xml:space="preserve">odst. </w:t>
      </w:r>
      <w:r w:rsidR="00FC4413">
        <w:rPr>
          <w:rFonts w:eastAsia="Times New Roman"/>
          <w:lang w:eastAsia="cs-CZ"/>
        </w:rPr>
        <w:t>12</w:t>
      </w:r>
      <w:r w:rsidR="00796ECD" w:rsidRPr="00423845">
        <w:rPr>
          <w:rFonts w:eastAsia="Times New Roman"/>
          <w:lang w:eastAsia="cs-CZ"/>
        </w:rPr>
        <w:t xml:space="preserve"> </w:t>
      </w:r>
      <w:r w:rsidRPr="00423845">
        <w:rPr>
          <w:rFonts w:eastAsia="Times New Roman"/>
          <w:lang w:eastAsia="cs-CZ"/>
        </w:rPr>
        <w:t xml:space="preserve">Rámcové dohody. Prodávající odpovídá za odbornou instalaci platebního terminálu, příp. </w:t>
      </w:r>
      <w:proofErr w:type="spellStart"/>
      <w:r w:rsidRPr="00423845">
        <w:rPr>
          <w:rFonts w:eastAsia="Times New Roman"/>
          <w:lang w:eastAsia="cs-CZ"/>
        </w:rPr>
        <w:t>eurozámku</w:t>
      </w:r>
      <w:proofErr w:type="spellEnd"/>
      <w:r w:rsidRPr="00423845">
        <w:rPr>
          <w:rFonts w:eastAsia="Times New Roman"/>
          <w:lang w:eastAsia="cs-CZ"/>
        </w:rPr>
        <w:t xml:space="preserve"> dle specifikace v příloze č. </w:t>
      </w:r>
      <w:r w:rsidR="00DA65B1" w:rsidRPr="00423845">
        <w:rPr>
          <w:rFonts w:eastAsia="Times New Roman"/>
          <w:lang w:eastAsia="cs-CZ"/>
        </w:rPr>
        <w:t>2</w:t>
      </w:r>
      <w:r w:rsidRPr="00423845">
        <w:rPr>
          <w:rFonts w:eastAsia="Times New Roman"/>
          <w:lang w:eastAsia="cs-CZ"/>
        </w:rPr>
        <w:t xml:space="preserve"> této Rámcové dohody tak, aby zařízení pro kontrolu vstupu a výběr poplatku jako celek bylo plně funkční a bezpečné. Bude-li Kupujícím v rámci dílčí veřejné zakázky výslovně požadována, bude součástí dodávky zařízení také dodávka a zprovoznění routeru pro poskytnutí </w:t>
      </w:r>
      <w:r w:rsidR="65AF8CDD" w:rsidRPr="52E41D50">
        <w:rPr>
          <w:rFonts w:eastAsia="Times New Roman"/>
          <w:lang w:eastAsia="cs-CZ"/>
        </w:rPr>
        <w:t>datového připojení</w:t>
      </w:r>
      <w:r w:rsidRPr="00423845">
        <w:rPr>
          <w:rFonts w:eastAsia="Times New Roman"/>
          <w:lang w:eastAsia="cs-CZ"/>
        </w:rPr>
        <w:t xml:space="preserve"> do platebních terminálů v místě dodání zboží; pro účely zprovoznění routeru bude Kupujícím a na jeho náklady v místě dodání zboží poskytnuta SIM karta.</w:t>
      </w:r>
    </w:p>
    <w:p w14:paraId="164DA9A4" w14:textId="6573FB7B" w:rsidR="00893290" w:rsidRPr="008B5521" w:rsidRDefault="008B5521" w:rsidP="00EE5AE6">
      <w:pPr>
        <w:pStyle w:val="Inadpis"/>
      </w:pPr>
      <w:bookmarkStart w:id="0" w:name="_Ref196465321"/>
      <w:r>
        <w:t>ZPŮSOB ZADÁVÁNÍ VEŘEJNÝCH ZAKÁZEK NA ZÁKLADĚ TÉTO RÁMCOVÉ DOHODY</w:t>
      </w:r>
      <w:bookmarkEnd w:id="0"/>
    </w:p>
    <w:p w14:paraId="164DA9A5" w14:textId="70829333" w:rsidR="00893290" w:rsidRPr="008B5521" w:rsidRDefault="00893290" w:rsidP="00AC4ECF">
      <w:pPr>
        <w:pStyle w:val="1odstavec"/>
        <w:numPr>
          <w:ilvl w:val="0"/>
          <w:numId w:val="6"/>
        </w:numPr>
      </w:pPr>
      <w:bookmarkStart w:id="1" w:name="_Hlk158921233"/>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w:t>
      </w:r>
      <w:proofErr w:type="gramStart"/>
      <w:r w:rsidRPr="008B5521">
        <w:t>základě</w:t>
      </w:r>
      <w:proofErr w:type="gramEnd"/>
      <w:r w:rsidRPr="008B5521">
        <w:t xml:space="preserve">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p w14:paraId="164DA9A6" w14:textId="3D16E919" w:rsidR="00B74412" w:rsidRPr="008B5521" w:rsidRDefault="00D608AA" w:rsidP="00423845">
      <w:pPr>
        <w:pStyle w:val="1odstavec"/>
        <w:numPr>
          <w:ilvl w:val="0"/>
          <w:numId w:val="6"/>
        </w:numPr>
      </w:pPr>
      <w:bookmarkStart w:id="2" w:name="_Ref196465333"/>
      <w:bookmarkEnd w:id="1"/>
      <w:r>
        <w:t>Kupující</w:t>
      </w:r>
      <w:r w:rsidR="00893290">
        <w:t xml:space="preserve"> zahájí </w:t>
      </w:r>
      <w:r w:rsidR="00182BAA">
        <w:t xml:space="preserve">dílčí zakázku </w:t>
      </w:r>
      <w:r w:rsidR="00893290">
        <w:t>zasláním písemné výzvy k poskytnutí plnění (dále jen „</w:t>
      </w:r>
      <w:r w:rsidR="00893290" w:rsidRPr="2B321FEA">
        <w:rPr>
          <w:rStyle w:val="Kurzvatun0"/>
        </w:rPr>
        <w:t>objednávka</w:t>
      </w:r>
      <w:r w:rsidR="00893290">
        <w:t xml:space="preserve">“) </w:t>
      </w:r>
      <w:r>
        <w:t>Prodávajícímu</w:t>
      </w:r>
      <w:r w:rsidR="00893290">
        <w:t xml:space="preserve">. Písemná forma objednávky je splněna, i pokud </w:t>
      </w:r>
      <w:r>
        <w:t>Kupující</w:t>
      </w:r>
      <w:r w:rsidR="00893290">
        <w:t xml:space="preserve"> zašle Prodávajícímu objednávku e-mailovou zprávou.</w:t>
      </w:r>
      <w:r w:rsidR="00B74412">
        <w:t xml:space="preserve"> Smluvní strany určily následující kontaktní e</w:t>
      </w:r>
      <w:r w:rsidR="0F5D602F">
        <w:t>-</w:t>
      </w:r>
      <w:r w:rsidR="00B74412">
        <w:t>mailové adresy pro zasílání veškerých písemností dle tohoto článku Rámcové dohody:</w:t>
      </w:r>
      <w:bookmarkEnd w:id="2"/>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Pr="008D37FE" w:rsidRDefault="005C1AF3" w:rsidP="00EE5AE6">
      <w:pPr>
        <w:pStyle w:val="Odstbez"/>
      </w:pPr>
      <w:r w:rsidRPr="008D37FE">
        <w:t xml:space="preserve">Prodávající: </w:t>
      </w:r>
      <w:r w:rsidRPr="008D37FE">
        <w:rPr>
          <w:highlight w:val="green"/>
        </w:rPr>
        <w:t>[DOPLNÍ PRODÁVAJÍCÍ]</w:t>
      </w:r>
    </w:p>
    <w:p w14:paraId="164DA9A9" w14:textId="77777777" w:rsidR="00893290" w:rsidRPr="008B5521" w:rsidRDefault="00893290" w:rsidP="00EE5AE6">
      <w:pPr>
        <w:pStyle w:val="Odstbez"/>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164DA9AA" w14:textId="77777777" w:rsidR="00893290" w:rsidRPr="008B5521" w:rsidRDefault="00893290" w:rsidP="00C37B4D">
      <w:pPr>
        <w:pStyle w:val="aodst0"/>
        <w:numPr>
          <w:ilvl w:val="0"/>
          <w:numId w:val="50"/>
        </w:numPr>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C37B4D">
      <w:pPr>
        <w:pStyle w:val="aodst0"/>
        <w:numPr>
          <w:ilvl w:val="0"/>
          <w:numId w:val="50"/>
        </w:numPr>
      </w:pPr>
      <w:r w:rsidRPr="008B5521">
        <w:t xml:space="preserve">číslo této </w:t>
      </w:r>
      <w:r w:rsidR="00881560" w:rsidRPr="008B5521">
        <w:t>Rámcové</w:t>
      </w:r>
      <w:r w:rsidRPr="008B5521">
        <w:t xml:space="preserve"> dohody,</w:t>
      </w:r>
    </w:p>
    <w:p w14:paraId="164DA9AC" w14:textId="77777777" w:rsidR="00893290" w:rsidRPr="008B5521" w:rsidRDefault="00893290" w:rsidP="00C37B4D">
      <w:pPr>
        <w:pStyle w:val="aodst0"/>
        <w:numPr>
          <w:ilvl w:val="0"/>
          <w:numId w:val="50"/>
        </w:numPr>
      </w:pPr>
      <w:r w:rsidRPr="008B5521">
        <w:t>číslo objednávky,</w:t>
      </w:r>
    </w:p>
    <w:p w14:paraId="164DA9AD" w14:textId="77777777" w:rsidR="00893290" w:rsidRPr="008B5521" w:rsidRDefault="00893290" w:rsidP="00C37B4D">
      <w:pPr>
        <w:pStyle w:val="aodst0"/>
        <w:numPr>
          <w:ilvl w:val="0"/>
          <w:numId w:val="50"/>
        </w:numPr>
      </w:pPr>
      <w:r w:rsidRPr="008B5521">
        <w:t>specifikaci a množství požadovaného zboží,</w:t>
      </w:r>
    </w:p>
    <w:p w14:paraId="164DA9AE" w14:textId="77777777" w:rsidR="00893290" w:rsidRPr="008B5521" w:rsidRDefault="00893290" w:rsidP="00C37B4D">
      <w:pPr>
        <w:pStyle w:val="aodst0"/>
        <w:numPr>
          <w:ilvl w:val="0"/>
          <w:numId w:val="50"/>
        </w:numPr>
      </w:pPr>
      <w:r w:rsidRPr="008B5521">
        <w:t xml:space="preserve">kontaktní osobu </w:t>
      </w:r>
      <w:r w:rsidR="00D608AA" w:rsidRPr="008B5521">
        <w:t>Kupujícího</w:t>
      </w:r>
      <w:r w:rsidRPr="008B5521">
        <w:t>,</w:t>
      </w:r>
    </w:p>
    <w:p w14:paraId="164DA9AF" w14:textId="77777777" w:rsidR="00893290" w:rsidRPr="008B5521" w:rsidRDefault="00893290" w:rsidP="00C37B4D">
      <w:pPr>
        <w:pStyle w:val="aodst0"/>
        <w:numPr>
          <w:ilvl w:val="0"/>
          <w:numId w:val="50"/>
        </w:numPr>
      </w:pPr>
      <w:r w:rsidRPr="00554FD6">
        <w:t xml:space="preserve">cenu za plnění dílčí smlouvy vypočtenou dle jednotkových cen v příloze č. </w:t>
      </w:r>
      <w:r w:rsidR="007465F2" w:rsidRPr="00554FD6">
        <w:t xml:space="preserve">3 </w:t>
      </w:r>
      <w:r w:rsidRPr="00554FD6">
        <w:t xml:space="preserve">této </w:t>
      </w:r>
      <w:r w:rsidR="00881560" w:rsidRPr="00554FD6">
        <w:t>Rámcové</w:t>
      </w:r>
      <w:r w:rsidRPr="00554FD6">
        <w:t xml:space="preserve"> dohody a množství požadovaných položek zboží, pokud je možné s ohledem na množství požadovaných položek zboží cenu v objednávce přesně stanovit,</w:t>
      </w:r>
    </w:p>
    <w:p w14:paraId="164DA9B0" w14:textId="77777777" w:rsidR="00893290" w:rsidRPr="008B5521" w:rsidRDefault="00893290" w:rsidP="00C37B4D">
      <w:pPr>
        <w:pStyle w:val="aodst0"/>
        <w:numPr>
          <w:ilvl w:val="0"/>
          <w:numId w:val="50"/>
        </w:numPr>
      </w:pPr>
      <w:r w:rsidRPr="008B5521">
        <w:t xml:space="preserve">požadovaný termín </w:t>
      </w:r>
      <w:r w:rsidR="00D608AA" w:rsidRPr="008B5521">
        <w:t>dodání zboží</w:t>
      </w:r>
      <w:r w:rsidRPr="008B5521">
        <w:t>,</w:t>
      </w:r>
    </w:p>
    <w:p w14:paraId="164DA9B1" w14:textId="77777777" w:rsidR="00893290" w:rsidRPr="008B5521" w:rsidRDefault="00893290" w:rsidP="00C37B4D">
      <w:pPr>
        <w:pStyle w:val="aodst0"/>
        <w:numPr>
          <w:ilvl w:val="0"/>
          <w:numId w:val="50"/>
        </w:numPr>
      </w:pPr>
      <w:r w:rsidRPr="008B5521">
        <w:t>místo dodání zboží,</w:t>
      </w:r>
    </w:p>
    <w:p w14:paraId="164DA9B4" w14:textId="77777777" w:rsidR="00893290" w:rsidRPr="008B5521" w:rsidRDefault="00893290" w:rsidP="00C37B4D">
      <w:pPr>
        <w:pStyle w:val="aodst0"/>
        <w:numPr>
          <w:ilvl w:val="0"/>
          <w:numId w:val="50"/>
        </w:numPr>
      </w:pPr>
      <w:r w:rsidRPr="008B5521">
        <w:t>případně další nezbytné údaje ohledně předmětu plnění dílčí smlouvy.</w:t>
      </w:r>
    </w:p>
    <w:p w14:paraId="68D4470E" w14:textId="02334869" w:rsidR="00D702F8" w:rsidRPr="00B84E1C" w:rsidRDefault="00D702F8" w:rsidP="00423845">
      <w:pPr>
        <w:pStyle w:val="1odstavec"/>
        <w:numPr>
          <w:ilvl w:val="0"/>
          <w:numId w:val="6"/>
        </w:numPr>
      </w:pPr>
      <w:r w:rsidRPr="008B5521">
        <w:lastRenderedPageBreak/>
        <w:t xml:space="preserve">V případě pochybností či nejasností ohledně údajů uvedených v objednávce je Prodávající povinen vyžádat si od Kupujícího ve lhůtě uvedené v následujícím odstavci této </w:t>
      </w:r>
      <w:r>
        <w:t xml:space="preserve">Rámcové </w:t>
      </w:r>
      <w:r w:rsidRPr="008B5521">
        <w:t xml:space="preserve">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w:t>
      </w:r>
      <w:r w:rsidRPr="00B84E1C">
        <w:t>být již akceptována Prodávajícím.</w:t>
      </w:r>
    </w:p>
    <w:p w14:paraId="4784EAE6" w14:textId="53A25AF0" w:rsidR="00DB3E16" w:rsidRPr="00B84E1C" w:rsidRDefault="00DB3E16" w:rsidP="00423845">
      <w:pPr>
        <w:pStyle w:val="1odstavec"/>
        <w:numPr>
          <w:ilvl w:val="0"/>
          <w:numId w:val="6"/>
        </w:numPr>
      </w:pPr>
      <w:bookmarkStart w:id="3" w:name="_Ref43464361"/>
      <w:r w:rsidRPr="00B84E1C">
        <w:t xml:space="preserve">Prodávající je povinen akceptovat objednávku, pokud součet množství </w:t>
      </w:r>
      <w:r w:rsidR="00963527" w:rsidRPr="00B84E1C">
        <w:t xml:space="preserve">jednotlivých typů </w:t>
      </w:r>
      <w:r w:rsidRPr="00B84E1C">
        <w:t>z</w:t>
      </w:r>
      <w:r w:rsidR="00963527" w:rsidRPr="00B84E1C">
        <w:t>bož</w:t>
      </w:r>
      <w:r w:rsidRPr="00B84E1C">
        <w:t>í objednan</w:t>
      </w:r>
      <w:r w:rsidR="00963527" w:rsidRPr="00B84E1C">
        <w:t>ého</w:t>
      </w:r>
      <w:r w:rsidRPr="00B84E1C">
        <w:t xml:space="preserve"> (jednou anebo více objednávkami) v jednom kalendářním měsíci nepřesáhne v součtu </w:t>
      </w:r>
      <w:r w:rsidR="007F2183">
        <w:t>12 ks</w:t>
      </w:r>
      <w:bookmarkEnd w:id="3"/>
      <w:r w:rsidR="007F2183">
        <w:t>.</w:t>
      </w:r>
    </w:p>
    <w:p w14:paraId="04500CD2" w14:textId="39D4CD4A" w:rsidR="00DB3E16" w:rsidRPr="00B84E1C" w:rsidRDefault="00DB3E16" w:rsidP="00AC4ECF">
      <w:pPr>
        <w:pStyle w:val="1odstavec"/>
        <w:ind w:left="567"/>
      </w:pPr>
      <w:r w:rsidRPr="00B84E1C">
        <w:t xml:space="preserve">Kupující je oprávněn objednat v jednom kalendářním měsíci </w:t>
      </w:r>
      <w:r w:rsidR="00963527" w:rsidRPr="00B84E1C">
        <w:t>zboží</w:t>
      </w:r>
      <w:r w:rsidRPr="00B84E1C">
        <w:t xml:space="preserve"> nad </w:t>
      </w:r>
      <w:r w:rsidR="007F2183" w:rsidRPr="00B84E1C">
        <w:t>garantovan</w:t>
      </w:r>
      <w:r w:rsidR="007F2183">
        <w:t>ý počet.</w:t>
      </w:r>
      <w:r w:rsidRPr="00B84E1C">
        <w:t xml:space="preserve"> </w:t>
      </w:r>
      <w:r w:rsidR="007F2183">
        <w:t>U</w:t>
      </w:r>
      <w:r w:rsidRPr="00B84E1C">
        <w:t xml:space="preserve">zavře-li Prodávající s Kupujícím dílčí smlouvu </w:t>
      </w:r>
      <w:r w:rsidR="007F2183">
        <w:t xml:space="preserve">na dodávku zboží nad garantovaný počet, </w:t>
      </w:r>
      <w:r w:rsidRPr="00B84E1C">
        <w:t>je jí plně vázán.</w:t>
      </w:r>
    </w:p>
    <w:p w14:paraId="32B6E603" w14:textId="616472DF" w:rsidR="00D702F8" w:rsidRPr="00B84E1C" w:rsidRDefault="00D702F8" w:rsidP="00423845">
      <w:pPr>
        <w:pStyle w:val="1odstavec"/>
        <w:numPr>
          <w:ilvl w:val="0"/>
          <w:numId w:val="6"/>
        </w:numPr>
      </w:pPr>
      <w:bookmarkStart w:id="4" w:name="_Ref196306730"/>
      <w:r>
        <w:t>Prodávající je povinen na objednávku Kupujícího reagovat písemně na e</w:t>
      </w:r>
      <w:r w:rsidR="78BA3603">
        <w:t>-</w:t>
      </w:r>
      <w:r>
        <w:t xml:space="preserve">mailovou adresu Kupujícího uvedenou v odstavci 2 tohoto článku nejpozději do </w:t>
      </w:r>
      <w:r w:rsidR="00554FD6">
        <w:t>3</w:t>
      </w:r>
      <w:r>
        <w:t xml:space="preserve"> pracovních dnů od jejího doručení, anebo ve lhůtě uvedené Kupujícím v</w:t>
      </w:r>
      <w:r w:rsidR="00811D6E">
        <w:t> </w:t>
      </w:r>
      <w:r>
        <w:t>objednávce</w:t>
      </w:r>
      <w:r w:rsidR="00811D6E">
        <w:t xml:space="preserve">. </w:t>
      </w:r>
      <w:r>
        <w:t>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bookmarkEnd w:id="4"/>
    </w:p>
    <w:p w14:paraId="5208790A" w14:textId="3B8CA37B" w:rsidR="00630788" w:rsidRDefault="00630788" w:rsidP="00423845">
      <w:pPr>
        <w:pStyle w:val="1odstavec"/>
        <w:numPr>
          <w:ilvl w:val="0"/>
          <w:numId w:val="6"/>
        </w:numPr>
      </w:pPr>
      <w:r w:rsidRPr="00B84E1C">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84E1C">
        <w:t>ust</w:t>
      </w:r>
      <w:proofErr w:type="spellEnd"/>
      <w:r w:rsidRPr="00B84E1C">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w:t>
      </w:r>
      <w:r w:rsidR="00AB3887" w:rsidRPr="00B84E1C">
        <w:t>ž</w:t>
      </w:r>
      <w:r w:rsidRPr="00B84E1C">
        <w:t xml:space="preserve"> </w:t>
      </w:r>
      <w:r w:rsidR="00963527" w:rsidRPr="00B84E1C">
        <w:t xml:space="preserve">5 </w:t>
      </w:r>
      <w:r w:rsidRPr="00B84E1C">
        <w:t>této dohody, přičemž výzvou k uzavření dílčí smlouvy se rozumí objednávka.</w:t>
      </w:r>
      <w:r w:rsidR="00FE46EA" w:rsidRPr="00B84E1C">
        <w:t xml:space="preserve"> Za podmínek dle </w:t>
      </w:r>
      <w:bookmarkStart w:id="5" w:name="_Hlk196307402"/>
      <w:r w:rsidR="00FE46EA" w:rsidRPr="00B84E1C">
        <w:t xml:space="preserve">čl. II odst. </w:t>
      </w:r>
      <w:r w:rsidR="00FE46EA" w:rsidRPr="00B84E1C">
        <w:fldChar w:fldCharType="begin"/>
      </w:r>
      <w:r w:rsidR="00FE46EA" w:rsidRPr="00B84E1C">
        <w:instrText xml:space="preserve"> REF _Ref43464361 \r \h </w:instrText>
      </w:r>
      <w:r w:rsidR="00DA65B1" w:rsidRPr="00B84E1C">
        <w:instrText xml:space="preserve"> \* MERGEFORMAT </w:instrText>
      </w:r>
      <w:r w:rsidR="00FE46EA" w:rsidRPr="00B84E1C">
        <w:fldChar w:fldCharType="separate"/>
      </w:r>
      <w:r w:rsidR="00B419F7">
        <w:t>4</w:t>
      </w:r>
      <w:r w:rsidR="00FE46EA" w:rsidRPr="00B84E1C">
        <w:fldChar w:fldCharType="end"/>
      </w:r>
      <w:r w:rsidRPr="00B84E1C">
        <w:t xml:space="preserve"> </w:t>
      </w:r>
      <w:r w:rsidR="00FE46EA" w:rsidRPr="00B84E1C">
        <w:t xml:space="preserve"> této Rámcové dohody</w:t>
      </w:r>
      <w:bookmarkEnd w:id="5"/>
      <w:r w:rsidR="00FE46EA" w:rsidRPr="00B84E1C">
        <w:t xml:space="preserve"> je </w:t>
      </w:r>
      <w:r w:rsidRPr="00B84E1C">
        <w:t xml:space="preserve">Prodávající povinen výzvu k uzavření dílčí smlouvy akceptovat a smlouvu uzavřít ve lhůtě uvedené v článku II. odst. </w:t>
      </w:r>
      <w:r w:rsidR="00FE46EA" w:rsidRPr="00B84E1C">
        <w:fldChar w:fldCharType="begin"/>
      </w:r>
      <w:r w:rsidR="00FE46EA" w:rsidRPr="00B84E1C">
        <w:instrText xml:space="preserve"> REF _Ref196306730 \r \h </w:instrText>
      </w:r>
      <w:r w:rsidR="00DA65B1" w:rsidRPr="00B84E1C">
        <w:instrText xml:space="preserve"> \* MERGEFORMAT </w:instrText>
      </w:r>
      <w:r w:rsidR="00FE46EA" w:rsidRPr="00B84E1C">
        <w:fldChar w:fldCharType="separate"/>
      </w:r>
      <w:r w:rsidR="00B419F7">
        <w:t>5</w:t>
      </w:r>
      <w:r w:rsidR="00FE46EA" w:rsidRPr="00B84E1C">
        <w:fldChar w:fldCharType="end"/>
      </w:r>
      <w:r w:rsidRPr="00B84E1C">
        <w:t xml:space="preserve"> této dohody</w:t>
      </w:r>
      <w:r w:rsidR="00FE46EA" w:rsidRPr="00B84E1C">
        <w:t xml:space="preserve"> a pokud tak neučiní, má se za to, že Prodávající odmítl uzavřít dílčí smlouvu</w:t>
      </w:r>
      <w:r w:rsidRPr="00B84E1C">
        <w:t>. Ujednanou lhůtou pro uzavírání budoucích smluv je doba trvání této Rámcové dohody. Oprávněnou smluvní</w:t>
      </w:r>
      <w:r w:rsidRPr="00AC4ECF">
        <w:t xml:space="preserve"> stranou je Kupující. </w:t>
      </w:r>
    </w:p>
    <w:p w14:paraId="164DA9B8" w14:textId="77777777" w:rsidR="00CC5257" w:rsidRPr="008B5521" w:rsidRDefault="008B5521" w:rsidP="00EE5AE6">
      <w:pPr>
        <w:pStyle w:val="Inadpis"/>
      </w:pPr>
      <w:bookmarkStart w:id="6" w:name="_Ref196464656"/>
      <w:r w:rsidRPr="008B5521">
        <w:t>DOBA, MÍSTO, ZPŮSOB A LHŮTY PLNĚNÍ</w:t>
      </w:r>
      <w:bookmarkEnd w:id="6"/>
    </w:p>
    <w:p w14:paraId="164DA9B9" w14:textId="03AFF623" w:rsidR="00D608AA" w:rsidRPr="00F32881" w:rsidRDefault="00D608AA" w:rsidP="008838B8">
      <w:pPr>
        <w:pStyle w:val="1odstavec"/>
        <w:numPr>
          <w:ilvl w:val="0"/>
          <w:numId w:val="46"/>
        </w:numPr>
      </w:pPr>
      <w:bookmarkStart w:id="7" w:name="_Ref201148902"/>
      <w:r w:rsidRPr="008838B8">
        <w:rPr>
          <w:rFonts w:eastAsiaTheme="majorEastAsia"/>
          <w:bCs/>
        </w:rPr>
        <w:t xml:space="preserve">Tato </w:t>
      </w:r>
      <w:r w:rsidR="00881560" w:rsidRPr="008838B8">
        <w:rPr>
          <w:rFonts w:eastAsiaTheme="majorEastAsia"/>
          <w:bCs/>
        </w:rPr>
        <w:t>Rámcová</w:t>
      </w:r>
      <w:r w:rsidRPr="008838B8">
        <w:rPr>
          <w:rFonts w:eastAsiaTheme="majorEastAsia"/>
          <w:bCs/>
        </w:rPr>
        <w:t xml:space="preserve"> dohoda je </w:t>
      </w:r>
      <w:r w:rsidRPr="008B5521">
        <w:t>uzavírána</w:t>
      </w:r>
      <w:r w:rsidRPr="008838B8">
        <w:rPr>
          <w:rFonts w:eastAsiaTheme="majorEastAsia"/>
          <w:bCs/>
        </w:rPr>
        <w:t xml:space="preserve"> na dobu </w:t>
      </w:r>
      <w:r w:rsidR="00C83324" w:rsidRPr="008838B8">
        <w:rPr>
          <w:rFonts w:eastAsiaTheme="majorEastAsia"/>
          <w:bCs/>
        </w:rPr>
        <w:t>4</w:t>
      </w:r>
      <w:r w:rsidRPr="008838B8">
        <w:rPr>
          <w:rFonts w:eastAsiaTheme="majorEastAsia"/>
          <w:bCs/>
        </w:rPr>
        <w:t xml:space="preserve"> </w:t>
      </w:r>
      <w:r w:rsidR="00C83324" w:rsidRPr="008838B8">
        <w:rPr>
          <w:rFonts w:eastAsiaTheme="majorEastAsia"/>
          <w:bCs/>
        </w:rPr>
        <w:t>let</w:t>
      </w:r>
      <w:r w:rsidRPr="008838B8">
        <w:rPr>
          <w:rFonts w:eastAsiaTheme="majorEastAsia"/>
          <w:bCs/>
        </w:rPr>
        <w:t xml:space="preserve"> od nabytí její účinnosti, </w:t>
      </w:r>
      <w:r w:rsidRPr="00D33D99">
        <w:t xml:space="preserve">anebo do doby uzavření dílčí smlouvy, na </w:t>
      </w:r>
      <w:proofErr w:type="gramStart"/>
      <w:r w:rsidRPr="00D33D99">
        <w:t>základě</w:t>
      </w:r>
      <w:proofErr w:type="gramEnd"/>
      <w:r w:rsidRPr="00D33D99">
        <w:t xml:space="preserve"> které dojde k</w:t>
      </w:r>
      <w:r w:rsidR="000D441F">
        <w:t> </w:t>
      </w:r>
      <w:r w:rsidRPr="00D33D99">
        <w:t xml:space="preserve">objednání </w:t>
      </w:r>
      <w:r w:rsidR="001232C1">
        <w:t>plnění</w:t>
      </w:r>
      <w:r w:rsidR="001232C1" w:rsidRPr="00D33D99">
        <w:t xml:space="preserve"> </w:t>
      </w:r>
      <w:r w:rsidRPr="00D33D99">
        <w:t xml:space="preserve">dle této </w:t>
      </w:r>
      <w:r w:rsidR="00881560" w:rsidRPr="00D33D99">
        <w:t>Rámcové</w:t>
      </w:r>
      <w:r w:rsidRPr="00D33D99">
        <w:t xml:space="preserve"> dohody (v součtu všech dílčích smluv) </w:t>
      </w:r>
      <w:r w:rsidR="001232C1">
        <w:t>a objednání služeb dle Rámcové dohody na poskytování mimozáručních oprav</w:t>
      </w:r>
      <w:r w:rsidR="00293B01">
        <w:t xml:space="preserve"> a </w:t>
      </w:r>
      <w:r w:rsidR="000B58EC">
        <w:t xml:space="preserve">zajištění </w:t>
      </w:r>
      <w:r w:rsidR="00293B01">
        <w:t>monitoringu</w:t>
      </w:r>
      <w:r w:rsidR="001232C1">
        <w:t>, uzavřené na základě výše specifikovaného zadávacího řízení</w:t>
      </w:r>
      <w:r w:rsidR="00572149">
        <w:t xml:space="preserve"> (dále jen „</w:t>
      </w:r>
      <w:r w:rsidR="00572149" w:rsidRPr="008838B8">
        <w:rPr>
          <w:b/>
          <w:bCs/>
          <w:i/>
          <w:iCs/>
        </w:rPr>
        <w:t>Rámcová dohoda na opravy</w:t>
      </w:r>
      <w:r w:rsidR="00DF0577" w:rsidRPr="008838B8">
        <w:rPr>
          <w:b/>
          <w:bCs/>
          <w:i/>
          <w:iCs/>
        </w:rPr>
        <w:t xml:space="preserve"> a monitoring</w:t>
      </w:r>
      <w:r w:rsidR="00572149">
        <w:t>“)</w:t>
      </w:r>
      <w:r w:rsidR="001232C1">
        <w:t xml:space="preserve">, v součtu </w:t>
      </w:r>
      <w:r w:rsidRPr="00D33D99">
        <w:t>v</w:t>
      </w:r>
      <w:r w:rsidR="000D441F">
        <w:t> </w:t>
      </w:r>
      <w:r w:rsidRPr="00D33D99">
        <w:t xml:space="preserve">částce </w:t>
      </w:r>
      <w:r w:rsidRPr="00F32881">
        <w:t xml:space="preserve">převyšující </w:t>
      </w:r>
      <w:proofErr w:type="gramStart"/>
      <w:r w:rsidR="007143C5" w:rsidRPr="00F32881">
        <w:t>41.</w:t>
      </w:r>
      <w:r w:rsidR="004F455C" w:rsidRPr="00F32881">
        <w:t>1</w:t>
      </w:r>
      <w:r w:rsidR="004F455C">
        <w:t>0</w:t>
      </w:r>
      <w:r w:rsidR="004F455C" w:rsidRPr="00F32881">
        <w:t>0</w:t>
      </w:r>
      <w:r w:rsidR="007143C5" w:rsidRPr="00F32881">
        <w:t>.000</w:t>
      </w:r>
      <w:r w:rsidRPr="00F32881">
        <w:t>,-</w:t>
      </w:r>
      <w:proofErr w:type="gramEnd"/>
      <w:r w:rsidRPr="00F32881">
        <w:t xml:space="preserve"> Kč</w:t>
      </w:r>
      <w:r w:rsidRPr="008838B8">
        <w:rPr>
          <w:b/>
        </w:rPr>
        <w:t xml:space="preserve"> </w:t>
      </w:r>
      <w:r w:rsidRPr="00F32881">
        <w:t>bez DPH. V</w:t>
      </w:r>
      <w:r w:rsidR="000D441F" w:rsidRPr="00F32881">
        <w:t> </w:t>
      </w:r>
      <w:r w:rsidRPr="00F32881">
        <w:t>případě, že dojde k</w:t>
      </w:r>
      <w:r w:rsidR="000D441F" w:rsidRPr="00F32881">
        <w:t> </w:t>
      </w:r>
      <w:r w:rsidRPr="00F32881">
        <w:t xml:space="preserve">ukončení účinnosti této </w:t>
      </w:r>
      <w:r w:rsidR="00881560" w:rsidRPr="00F32881">
        <w:t>Rámcové</w:t>
      </w:r>
      <w:r w:rsidRPr="00F32881">
        <w:t xml:space="preserve"> dohody dle předchozí věty, nemá toto ukončení vliv na účinnost dílčích smluv, které byly na základě této </w:t>
      </w:r>
      <w:r w:rsidR="00881560" w:rsidRPr="00F32881">
        <w:t>Rámcové</w:t>
      </w:r>
      <w:r w:rsidRPr="00F32881">
        <w:t xml:space="preserve"> dohody uzavřeny. Kupující není oprávněn na základě této </w:t>
      </w:r>
      <w:r w:rsidR="00881560" w:rsidRPr="00F32881">
        <w:t>Rámcové</w:t>
      </w:r>
      <w:r w:rsidRPr="00F32881">
        <w:t xml:space="preserve"> dohody učinit objednávky (v součtu všech objednávek) přesahující částku </w:t>
      </w:r>
      <w:proofErr w:type="gramStart"/>
      <w:r w:rsidR="007143C5" w:rsidRPr="00F32881">
        <w:t>41.200.000</w:t>
      </w:r>
      <w:r w:rsidRPr="00F32881">
        <w:t>,-</w:t>
      </w:r>
      <w:proofErr w:type="gramEnd"/>
      <w:r w:rsidRPr="00F32881">
        <w:t xml:space="preserve"> Kč</w:t>
      </w:r>
      <w:r w:rsidRPr="008838B8">
        <w:rPr>
          <w:b/>
        </w:rPr>
        <w:t xml:space="preserve"> </w:t>
      </w:r>
      <w:r w:rsidRPr="00F32881">
        <w:t>bez DPH</w:t>
      </w:r>
      <w:r w:rsidRPr="008838B8">
        <w:rPr>
          <w:rFonts w:eastAsiaTheme="majorEastAsia"/>
          <w:bCs/>
        </w:rPr>
        <w:t>.</w:t>
      </w:r>
      <w:bookmarkEnd w:id="7"/>
      <w:r w:rsidR="00872004" w:rsidRPr="008838B8">
        <w:rPr>
          <w:rFonts w:eastAsiaTheme="majorEastAsia"/>
          <w:bCs/>
        </w:rPr>
        <w:t xml:space="preserve"> </w:t>
      </w:r>
    </w:p>
    <w:p w14:paraId="164DA9BA" w14:textId="2A4B50F7" w:rsidR="00062B10" w:rsidRPr="00F32881" w:rsidRDefault="00D608AA" w:rsidP="008838B8">
      <w:pPr>
        <w:pStyle w:val="1odstavec"/>
        <w:numPr>
          <w:ilvl w:val="0"/>
          <w:numId w:val="46"/>
        </w:numPr>
      </w:pPr>
      <w:r w:rsidRPr="00F32881">
        <w:t>Míst</w:t>
      </w:r>
      <w:r w:rsidR="00474AD3" w:rsidRPr="00F32881">
        <w:t>o</w:t>
      </w:r>
      <w:r w:rsidRPr="00F32881">
        <w:t xml:space="preserve"> plnění dílčích smluv je zpravidla uvedeno v</w:t>
      </w:r>
      <w:r w:rsidR="000D441F" w:rsidRPr="00F32881">
        <w:t> </w:t>
      </w:r>
      <w:r w:rsidRPr="00F32881">
        <w:t xml:space="preserve">dílčí smlouvě. </w:t>
      </w:r>
      <w:r w:rsidR="00062B10" w:rsidRPr="00F32881">
        <w:rPr>
          <w:rFonts w:eastAsiaTheme="majorEastAsia"/>
          <w:bCs/>
        </w:rPr>
        <w:t>Dopravu požadovaného zboží do místa plnění zajišťuje Prodávající.</w:t>
      </w:r>
      <w:r w:rsidR="00062B10" w:rsidRPr="00F32881">
        <w:t xml:space="preserve"> </w:t>
      </w:r>
    </w:p>
    <w:p w14:paraId="616FCF76" w14:textId="4C24F289" w:rsidR="00622B10" w:rsidRPr="00F32881" w:rsidRDefault="00622B10" w:rsidP="008838B8">
      <w:pPr>
        <w:pStyle w:val="1odstavec"/>
        <w:numPr>
          <w:ilvl w:val="0"/>
          <w:numId w:val="46"/>
        </w:numPr>
      </w:pPr>
      <w:bookmarkStart w:id="8" w:name="_Ref196464671"/>
      <w:r w:rsidRPr="00F32881">
        <w:t xml:space="preserve">Dodací lhůta </w:t>
      </w:r>
      <w:r w:rsidR="00963527" w:rsidRPr="00F32881">
        <w:t>zboží</w:t>
      </w:r>
      <w:r w:rsidRPr="00F32881">
        <w:t xml:space="preserve"> při dodání garantovaného počtu zařízení dle čl. II odst. </w:t>
      </w:r>
      <w:r w:rsidRPr="00F32881">
        <w:fldChar w:fldCharType="begin"/>
      </w:r>
      <w:r w:rsidRPr="00F32881">
        <w:instrText xml:space="preserve"> REF _Ref43464361 \r \h </w:instrText>
      </w:r>
      <w:r w:rsidR="00DA65B1" w:rsidRPr="00F32881">
        <w:instrText xml:space="preserve"> \* MERGEFORMAT </w:instrText>
      </w:r>
      <w:r w:rsidRPr="00F32881">
        <w:fldChar w:fldCharType="separate"/>
      </w:r>
      <w:r w:rsidR="00B419F7">
        <w:t>4</w:t>
      </w:r>
      <w:r w:rsidRPr="00F32881">
        <w:fldChar w:fldCharType="end"/>
      </w:r>
      <w:r w:rsidRPr="00F32881">
        <w:t xml:space="preserve">  této Rámcové dohody je 60 kalendářních dnů,</w:t>
      </w:r>
      <w:r w:rsidR="008B61E9">
        <w:t xml:space="preserve"> pokud nestanoví Kupující v objednávce lhůtu delší, příp.</w:t>
      </w:r>
      <w:r w:rsidRPr="00F32881">
        <w:t xml:space="preserve"> nedohodnou-li se Smluvní strany </w:t>
      </w:r>
      <w:r w:rsidR="008B61E9">
        <w:t>na lhůtě kratší</w:t>
      </w:r>
      <w:r w:rsidRPr="00F32881">
        <w:t xml:space="preserve">. </w:t>
      </w:r>
      <w:bookmarkEnd w:id="8"/>
    </w:p>
    <w:p w14:paraId="164DA9BB" w14:textId="67C98DE2" w:rsidR="00D034CB" w:rsidRPr="00F32881" w:rsidRDefault="00622B10" w:rsidP="008838B8">
      <w:pPr>
        <w:pStyle w:val="1odstavec"/>
        <w:numPr>
          <w:ilvl w:val="0"/>
          <w:numId w:val="46"/>
        </w:numPr>
      </w:pPr>
      <w:bookmarkStart w:id="9" w:name="_Hlk205550903"/>
      <w:r w:rsidRPr="00F32881">
        <w:t>Prodávající není oprávněn zboží dodat a instalovat v jiný den, než je termín dodávky stanovený v objednávce, nebude-li výslovně mezi Smluvními stranami dohodnut jiný termín. Vícenáklady spojené s dodávkou a instalací mimo dohodnutý termín jdou k tíži Prodávajícího</w:t>
      </w:r>
      <w:r w:rsidR="00D034CB" w:rsidRPr="00F32881">
        <w:t>.</w:t>
      </w:r>
    </w:p>
    <w:bookmarkEnd w:id="9"/>
    <w:p w14:paraId="164DA9BC" w14:textId="69033C91" w:rsidR="00062B10" w:rsidRPr="00F32881" w:rsidRDefault="00062B10" w:rsidP="008838B8">
      <w:pPr>
        <w:pStyle w:val="1odstavec"/>
        <w:numPr>
          <w:ilvl w:val="0"/>
          <w:numId w:val="46"/>
        </w:numPr>
      </w:pPr>
      <w:r w:rsidRPr="00F32881">
        <w:t>V</w:t>
      </w:r>
      <w:r w:rsidR="000D441F" w:rsidRPr="00F32881">
        <w:t> </w:t>
      </w:r>
      <w:r w:rsidRPr="00F32881">
        <w:t xml:space="preserve">případě, že po </w:t>
      </w:r>
      <w:r w:rsidR="00083201" w:rsidRPr="00F32881">
        <w:t>uzavření dílčí smlouvy</w:t>
      </w:r>
      <w:r w:rsidRPr="00F32881">
        <w:t xml:space="preserve"> nastanou u </w:t>
      </w:r>
      <w:r w:rsidR="00C54309" w:rsidRPr="00F32881">
        <w:t xml:space="preserve">Smluvních </w:t>
      </w:r>
      <w:r w:rsidRPr="00F32881">
        <w:t>stran skutečnosti mající vliv na dodržení sjednaného času plnění uvedeného</w:t>
      </w:r>
      <w:r w:rsidR="00C83324" w:rsidRPr="00F32881">
        <w:t xml:space="preserve"> v</w:t>
      </w:r>
      <w:r w:rsidRPr="00F32881">
        <w:t xml:space="preserve"> </w:t>
      </w:r>
      <w:r w:rsidR="00D608AA" w:rsidRPr="00F32881">
        <w:t>dílčí smlouvě</w:t>
      </w:r>
      <w:r w:rsidRPr="00F32881">
        <w:t xml:space="preserve">, je </w:t>
      </w:r>
      <w:r w:rsidR="00C54309" w:rsidRPr="00F32881">
        <w:t xml:space="preserve">Smluvní </w:t>
      </w:r>
      <w:r w:rsidRPr="00F32881">
        <w:t xml:space="preserve">strana, u které tyto </w:t>
      </w:r>
      <w:r w:rsidRPr="00F32881">
        <w:lastRenderedPageBreak/>
        <w:t xml:space="preserve">okolnosti nastanou, povinna neprodleně, nejpozději však </w:t>
      </w:r>
      <w:r w:rsidR="00E570DE" w:rsidRPr="00F32881">
        <w:t>3 pracovní dny</w:t>
      </w:r>
      <w:r w:rsidRPr="00F32881">
        <w:t xml:space="preserve"> před sjednaným termínem plnění, dohodnout s</w:t>
      </w:r>
      <w:r w:rsidR="000D441F" w:rsidRPr="00F32881">
        <w:t> </w:t>
      </w:r>
      <w:r w:rsidRPr="00F32881">
        <w:t xml:space="preserve">druhou </w:t>
      </w:r>
      <w:r w:rsidR="00C54309" w:rsidRPr="00F32881">
        <w:t xml:space="preserve">Smluvní </w:t>
      </w:r>
      <w:r w:rsidRPr="00F32881">
        <w:t>stranou a písemně stvrdit náhradní dobu plnění s</w:t>
      </w:r>
      <w:r w:rsidR="000D441F" w:rsidRPr="00F32881">
        <w:t> </w:t>
      </w:r>
      <w:r w:rsidRPr="00F32881">
        <w:t>uvedením odůvodnění této změny.</w:t>
      </w:r>
    </w:p>
    <w:p w14:paraId="164DA9BD" w14:textId="554E29C3" w:rsidR="00062B10" w:rsidRPr="00F32881" w:rsidRDefault="00062B10" w:rsidP="008838B8">
      <w:pPr>
        <w:pStyle w:val="1odstavec"/>
        <w:numPr>
          <w:ilvl w:val="0"/>
          <w:numId w:val="46"/>
        </w:numPr>
      </w:pPr>
      <w:r w:rsidRPr="00F32881">
        <w:t>Převzetím zboží ze strany</w:t>
      </w:r>
      <w:r w:rsidR="00B03468" w:rsidRPr="00F32881">
        <w:t xml:space="preserve"> </w:t>
      </w:r>
      <w:r w:rsidR="00681F22" w:rsidRPr="00F32881">
        <w:t>Kupujícího</w:t>
      </w:r>
      <w:r w:rsidR="00B03468" w:rsidRPr="00F32881">
        <w:t xml:space="preserve"> </w:t>
      </w:r>
      <w:r w:rsidRPr="00F32881">
        <w:t xml:space="preserve">se rozumí </w:t>
      </w:r>
      <w:r w:rsidR="00DA65B1" w:rsidRPr="00F32881">
        <w:t xml:space="preserve">jeho doručení a instalace (je-li požadována) v místě určení uvedeném Kupujícím v objednávce a potvrzením Dodacího listu; konkrétní místo instalace </w:t>
      </w:r>
      <w:r w:rsidR="00963527" w:rsidRPr="00F32881">
        <w:t>zboží</w:t>
      </w:r>
      <w:r w:rsidR="00DA65B1" w:rsidRPr="00F32881">
        <w:t xml:space="preserve"> na místě dodávky bude Prodávajícímu specifikováno osobou pověřenou Kupujícím. V případě, kdy Kupující v objednávce výslovně neuvede, že s dodávkou předmětu koupě je spojena jeho instalace, má se předmět koupě za převzatý doručením a složením předmětu koupě v místě určení uvedeném Kupujícím v objednávce a potvrzením Dodacího listu</w:t>
      </w:r>
      <w:r w:rsidRPr="00F32881">
        <w:t xml:space="preserve">. </w:t>
      </w:r>
    </w:p>
    <w:p w14:paraId="164DA9BE" w14:textId="79BCD60C" w:rsidR="00062B10" w:rsidRDefault="00062B10" w:rsidP="008838B8">
      <w:pPr>
        <w:pStyle w:val="1odstavec"/>
        <w:numPr>
          <w:ilvl w:val="0"/>
          <w:numId w:val="46"/>
        </w:numPr>
      </w:pPr>
      <w:r w:rsidRPr="00F32881">
        <w:t xml:space="preserve">Prodávající je povinen vyrozumět určeného </w:t>
      </w:r>
      <w:r w:rsidR="003E3A8A" w:rsidRPr="00F32881">
        <w:t>zaměstnance</w:t>
      </w:r>
      <w:r w:rsidRPr="00F32881">
        <w:t xml:space="preserve"> </w:t>
      </w:r>
      <w:r w:rsidR="00681F22" w:rsidRPr="00F32881">
        <w:t>Kupující</w:t>
      </w:r>
      <w:r w:rsidRPr="00F32881">
        <w:t>ho uvedeného v</w:t>
      </w:r>
      <w:r w:rsidR="000D441F" w:rsidRPr="00F32881">
        <w:t> </w:t>
      </w:r>
      <w:r w:rsidR="00D608AA" w:rsidRPr="00F32881">
        <w:t>dílčí smlouvě jako „kontaktní osoba</w:t>
      </w:r>
      <w:r w:rsidRPr="00F32881">
        <w:t>“ o datu a době dodání zboží (v pracovní dny v</w:t>
      </w:r>
      <w:r w:rsidR="000D441F" w:rsidRPr="00F32881">
        <w:t> </w:t>
      </w:r>
      <w:r w:rsidRPr="00F32881">
        <w:t xml:space="preserve">čase </w:t>
      </w:r>
      <w:r w:rsidR="00E570DE" w:rsidRPr="00F32881">
        <w:t>8:00</w:t>
      </w:r>
      <w:r w:rsidRPr="00F32881">
        <w:t xml:space="preserve"> – </w:t>
      </w:r>
      <w:r w:rsidR="00E570DE" w:rsidRPr="00F32881">
        <w:t>16:00</w:t>
      </w:r>
      <w:r w:rsidRPr="00F32881">
        <w:t xml:space="preserve"> hod.).</w:t>
      </w:r>
      <w:r w:rsidR="00D034CB" w:rsidRPr="00F32881">
        <w:t xml:space="preserve"> K</w:t>
      </w:r>
      <w:r w:rsidR="000D441F" w:rsidRPr="00F32881">
        <w:t> </w:t>
      </w:r>
      <w:r w:rsidR="00D034CB" w:rsidRPr="00F32881">
        <w:t>předání a převzetí zboží probíhá v</w:t>
      </w:r>
      <w:r w:rsidR="000D441F" w:rsidRPr="00F32881">
        <w:t> </w:t>
      </w:r>
      <w:r w:rsidR="00D034CB" w:rsidRPr="00F32881">
        <w:t>rámci předávacího řízení potvrzením Dodacího listu</w:t>
      </w:r>
      <w:r w:rsidR="00D034CB" w:rsidRPr="008B5521">
        <w:t xml:space="preserve"> ze strany Kupujícího a Prodávajícího. </w:t>
      </w:r>
    </w:p>
    <w:p w14:paraId="56928CEB" w14:textId="0DBC2FC5" w:rsidR="00DA65B1" w:rsidRPr="008A77C3" w:rsidRDefault="00DA65B1" w:rsidP="008838B8">
      <w:pPr>
        <w:pStyle w:val="1odstavec"/>
        <w:numPr>
          <w:ilvl w:val="0"/>
          <w:numId w:val="46"/>
        </w:numPr>
        <w:rPr>
          <w:bCs/>
        </w:rPr>
      </w:pPr>
      <w:bookmarkStart w:id="10" w:name="_Ref45012204"/>
      <w:r w:rsidRPr="00B84E1C">
        <w:rPr>
          <w:bCs/>
        </w:rPr>
        <w:t xml:space="preserve">Prodávající je povinen dodat nové </w:t>
      </w:r>
      <w:r w:rsidRPr="008A77C3">
        <w:rPr>
          <w:bCs/>
        </w:rPr>
        <w:t xml:space="preserve">zboží, v množství uvedeném v dílčí smlouvě, v jakosti a provedení uvedeném v Rámcové dohodě (v příloze č. 2 a </w:t>
      </w:r>
      <w:r w:rsidR="00963527" w:rsidRPr="008A77C3">
        <w:rPr>
          <w:bCs/>
        </w:rPr>
        <w:t>5</w:t>
      </w:r>
      <w:r w:rsidRPr="008A77C3">
        <w:rPr>
          <w:bCs/>
        </w:rPr>
        <w:t>. Rámcové dohody) a zároveň</w:t>
      </w:r>
      <w:bookmarkEnd w:id="10"/>
    </w:p>
    <w:p w14:paraId="4F35069C" w14:textId="77777777" w:rsidR="00DA65B1" w:rsidRPr="008A77C3" w:rsidRDefault="00DA65B1" w:rsidP="00B419F7">
      <w:pPr>
        <w:pStyle w:val="Odrka"/>
        <w:numPr>
          <w:ilvl w:val="0"/>
          <w:numId w:val="49"/>
        </w:numPr>
      </w:pPr>
      <w:r w:rsidRPr="008A77C3">
        <w:t>tak, aby jej bylo možno použít podle účelu Rámcové dohody,</w:t>
      </w:r>
    </w:p>
    <w:p w14:paraId="404B7673" w14:textId="09555FB2" w:rsidR="00DA65B1" w:rsidRPr="008A77C3" w:rsidRDefault="00DA65B1" w:rsidP="00B419F7">
      <w:pPr>
        <w:pStyle w:val="Odrka"/>
        <w:numPr>
          <w:ilvl w:val="0"/>
          <w:numId w:val="49"/>
        </w:numPr>
      </w:pPr>
      <w:r w:rsidRPr="008A77C3">
        <w:t>odpovídá vlastnostem, které Prodávající nebo výrobce popsal nebo které Kupující očekával s ohledem na způsob jeho užívání,</w:t>
      </w:r>
    </w:p>
    <w:p w14:paraId="2A0BE335" w14:textId="2B44D3B5" w:rsidR="00DA65B1" w:rsidRPr="008A77C3" w:rsidRDefault="00DA65B1" w:rsidP="00B419F7">
      <w:pPr>
        <w:pStyle w:val="Odrka"/>
        <w:numPr>
          <w:ilvl w:val="0"/>
          <w:numId w:val="49"/>
        </w:numPr>
      </w:pPr>
      <w:r w:rsidRPr="008A77C3">
        <w:t>vyhovuje požadavkům právních předpisů,</w:t>
      </w:r>
    </w:p>
    <w:p w14:paraId="25184265" w14:textId="3203F1A2" w:rsidR="00DA65B1" w:rsidRPr="00B84E1C" w:rsidRDefault="00DA65B1" w:rsidP="008838B8">
      <w:pPr>
        <w:pStyle w:val="1odstavec"/>
        <w:numPr>
          <w:ilvl w:val="0"/>
          <w:numId w:val="46"/>
        </w:numPr>
        <w:rPr>
          <w:bCs/>
        </w:rPr>
      </w:pPr>
      <w:bookmarkStart w:id="11" w:name="_Ref45012464"/>
      <w:r w:rsidRPr="008A77C3">
        <w:rPr>
          <w:bCs/>
        </w:rPr>
        <w:t xml:space="preserve">Kupující není povinen převzít zboží, které nebude mít vlastnosti dle odst. </w:t>
      </w:r>
      <w:r w:rsidR="00FC4413">
        <w:rPr>
          <w:bCs/>
        </w:rPr>
        <w:t>8</w:t>
      </w:r>
      <w:r w:rsidRPr="008A77C3">
        <w:rPr>
          <w:bCs/>
        </w:rPr>
        <w:t xml:space="preserve"> tohoto článku Rámcové dohody. V případě, že součástí dodávky je instalace zboží, není Kupující</w:t>
      </w:r>
      <w:r w:rsidRPr="00B84E1C">
        <w:rPr>
          <w:bCs/>
        </w:rPr>
        <w:t xml:space="preserve"> povinen převzít zboží, není-li řádně provedena jeho instalace.</w:t>
      </w:r>
      <w:bookmarkEnd w:id="11"/>
    </w:p>
    <w:p w14:paraId="2EB7E3E0" w14:textId="77777777" w:rsidR="00DA65B1" w:rsidRPr="00B84E1C" w:rsidRDefault="00DA65B1" w:rsidP="008838B8">
      <w:pPr>
        <w:pStyle w:val="1odstavec"/>
        <w:numPr>
          <w:ilvl w:val="0"/>
          <w:numId w:val="46"/>
        </w:numPr>
        <w:rPr>
          <w:bCs/>
        </w:rPr>
      </w:pPr>
      <w:r w:rsidRPr="00B84E1C">
        <w:rPr>
          <w:bCs/>
        </w:rPr>
        <w:t>Vlastnické právo ke zboží přechází na Kupujícího (resp. Českou republiku) spolu s nebezpečím škody na věci převzetím zboží Kupujícím.</w:t>
      </w:r>
    </w:p>
    <w:p w14:paraId="5FADD147" w14:textId="77777777" w:rsidR="00DA65B1" w:rsidRPr="00B84E1C" w:rsidRDefault="00DA65B1" w:rsidP="008838B8">
      <w:pPr>
        <w:pStyle w:val="1odstavec"/>
        <w:numPr>
          <w:ilvl w:val="0"/>
          <w:numId w:val="46"/>
        </w:numPr>
        <w:rPr>
          <w:bCs/>
        </w:rPr>
      </w:pPr>
      <w:r w:rsidRPr="00B84E1C">
        <w:rPr>
          <w:bCs/>
        </w:rPr>
        <w:t>Smluvní strany si s ohledem na povahu plnění sjednávají, že pokud bude některá z dílčích smluv zrušena odstoupením od smlouvy ze strany Kupujícího, má Kupující právo rozhodnout jednostranně o tom, zda si plnění instalované na místo určené Kupujícím ponechá ve svém majetku, či zda bude plnění provedené dle této dílčí smlouvy vráceno Prodávajícímu. Demontáž zboží zajistí Kupující na náklady Prodávajícího. Pokud dojde k odstoupení od smlouvy ze strany Prodávajícího, zůstává poskytnuté plnění v majetku České republiky a bude vypořádáno jako bezdůvodné obohacení.</w:t>
      </w:r>
    </w:p>
    <w:p w14:paraId="2A4286E2" w14:textId="50C5D92A" w:rsidR="00DA65B1" w:rsidRPr="00A04A12" w:rsidRDefault="00DA65B1" w:rsidP="008838B8">
      <w:pPr>
        <w:pStyle w:val="1odstavec"/>
        <w:numPr>
          <w:ilvl w:val="0"/>
          <w:numId w:val="46"/>
        </w:numPr>
        <w:rPr>
          <w:bCs/>
        </w:rPr>
      </w:pPr>
      <w:bookmarkStart w:id="12" w:name="_Ref57102886"/>
      <w:r w:rsidRPr="00A04A12">
        <w:rPr>
          <w:bCs/>
        </w:rPr>
        <w:t xml:space="preserve">Způsob objednávání platebních terminálů a </w:t>
      </w:r>
      <w:proofErr w:type="spellStart"/>
      <w:r w:rsidRPr="00A04A12">
        <w:rPr>
          <w:bCs/>
        </w:rPr>
        <w:t>eurozámků</w:t>
      </w:r>
      <w:proofErr w:type="spellEnd"/>
      <w:r w:rsidRPr="00A04A12">
        <w:rPr>
          <w:bCs/>
        </w:rPr>
        <w:t xml:space="preserve"> pro montáž do zařízení:</w:t>
      </w:r>
      <w:bookmarkEnd w:id="12"/>
    </w:p>
    <w:p w14:paraId="2B43D0DA" w14:textId="4AA6E7BB" w:rsidR="00DA65B1" w:rsidRPr="00B84E1C" w:rsidRDefault="00DA65B1" w:rsidP="00A04A12">
      <w:pPr>
        <w:pStyle w:val="Odrka"/>
        <w:numPr>
          <w:ilvl w:val="2"/>
          <w:numId w:val="39"/>
        </w:numPr>
      </w:pPr>
      <w:r w:rsidRPr="00B84E1C">
        <w:t xml:space="preserve">Prodávající objedná platební terminál, případně </w:t>
      </w:r>
      <w:proofErr w:type="spellStart"/>
      <w:r w:rsidRPr="00B84E1C">
        <w:t>eurozámek</w:t>
      </w:r>
      <w:proofErr w:type="spellEnd"/>
      <w:r w:rsidRPr="00B84E1C">
        <w:t xml:space="preserve">, u Kupujícího na adrese </w:t>
      </w:r>
      <w:hyperlink r:id="rId11" w:history="1">
        <w:r w:rsidRPr="00B84E1C">
          <w:rPr>
            <w:rStyle w:val="Hypertextovodkaz"/>
          </w:rPr>
          <w:t>platebniterminaly@spravazeleznic.cz</w:t>
        </w:r>
      </w:hyperlink>
      <w:r w:rsidRPr="00B84E1C">
        <w:t xml:space="preserve"> nejpozději 5 dní od přijetí objednávky Kupujícího,</w:t>
      </w:r>
    </w:p>
    <w:p w14:paraId="719F7D25" w14:textId="540E34EE" w:rsidR="00DA65B1" w:rsidRPr="00B84E1C" w:rsidRDefault="00DA65B1" w:rsidP="00A04A12">
      <w:pPr>
        <w:pStyle w:val="Odrka"/>
        <w:numPr>
          <w:ilvl w:val="2"/>
          <w:numId w:val="39"/>
        </w:numPr>
      </w:pPr>
      <w:r w:rsidRPr="00B84E1C">
        <w:t xml:space="preserve">Kupující zajistí objednání platebního terminálu, případně </w:t>
      </w:r>
      <w:proofErr w:type="spellStart"/>
      <w:r w:rsidRPr="00B84E1C">
        <w:t>eurozámku</w:t>
      </w:r>
      <w:proofErr w:type="spellEnd"/>
      <w:r w:rsidRPr="00B84E1C">
        <w:t xml:space="preserve"> a zajistí jejich dodání Prodávajícímu nejpozději 20 dní před termínem dodání zařízení (nedohodnou-li se Smluvní strany v souladu </w:t>
      </w:r>
      <w:r w:rsidR="00AC4ECF" w:rsidRPr="00B84E1C">
        <w:t xml:space="preserve">čl. </w:t>
      </w:r>
      <w:r w:rsidR="00AC4ECF" w:rsidRPr="00B84E1C">
        <w:fldChar w:fldCharType="begin"/>
      </w:r>
      <w:r w:rsidR="00AC4ECF" w:rsidRPr="00B84E1C">
        <w:instrText xml:space="preserve"> REF _Ref196464656 \r \h </w:instrText>
      </w:r>
      <w:r w:rsidR="00B84E1C">
        <w:instrText xml:space="preserve"> \* MERGEFORMAT </w:instrText>
      </w:r>
      <w:r w:rsidR="00AC4ECF" w:rsidRPr="00B84E1C">
        <w:fldChar w:fldCharType="separate"/>
      </w:r>
      <w:r w:rsidR="00B419F7">
        <w:t>III</w:t>
      </w:r>
      <w:r w:rsidR="00AC4ECF" w:rsidRPr="00B84E1C">
        <w:fldChar w:fldCharType="end"/>
      </w:r>
      <w:r w:rsidR="00AC4ECF" w:rsidRPr="00B84E1C">
        <w:t xml:space="preserve"> odst. </w:t>
      </w:r>
      <w:r w:rsidR="00AC4ECF" w:rsidRPr="00B84E1C">
        <w:fldChar w:fldCharType="begin"/>
      </w:r>
      <w:r w:rsidR="00AC4ECF" w:rsidRPr="00B84E1C">
        <w:instrText xml:space="preserve"> REF _Ref196464671 \r \h </w:instrText>
      </w:r>
      <w:r w:rsidR="00B84E1C">
        <w:instrText xml:space="preserve"> \* MERGEFORMAT </w:instrText>
      </w:r>
      <w:r w:rsidR="00AC4ECF" w:rsidRPr="00B84E1C">
        <w:fldChar w:fldCharType="separate"/>
      </w:r>
      <w:r w:rsidR="00B419F7">
        <w:t>3</w:t>
      </w:r>
      <w:r w:rsidR="00AC4ECF" w:rsidRPr="00B84E1C">
        <w:fldChar w:fldCharType="end"/>
      </w:r>
      <w:r w:rsidR="00AC4ECF" w:rsidRPr="00B84E1C">
        <w:t xml:space="preserve"> této </w:t>
      </w:r>
      <w:r w:rsidRPr="00B84E1C">
        <w:t>Rámcové dohody jinak).</w:t>
      </w:r>
    </w:p>
    <w:p w14:paraId="164DA9C1" w14:textId="77777777" w:rsidR="00211202" w:rsidRPr="008B5521" w:rsidRDefault="008B5521" w:rsidP="00EE5AE6">
      <w:pPr>
        <w:pStyle w:val="Inadpis"/>
      </w:pPr>
      <w:r w:rsidRPr="008B5521">
        <w:t>CENA DODÁVEK A PLATEBNÍ PODMÍNKY</w:t>
      </w:r>
    </w:p>
    <w:p w14:paraId="164DA9C2" w14:textId="034CC870" w:rsidR="00CB26F1" w:rsidRPr="008B5521" w:rsidRDefault="00496E5D" w:rsidP="00B419F7">
      <w:pPr>
        <w:pStyle w:val="1odstavec"/>
        <w:numPr>
          <w:ilvl w:val="0"/>
          <w:numId w:val="48"/>
        </w:numPr>
      </w:pPr>
      <w:r w:rsidRPr="003C3E82">
        <w:t>Cena za plnění dílčí smlouvy je zpravidla uvedena v</w:t>
      </w:r>
      <w:r w:rsidR="000D441F" w:rsidRPr="003C3E82">
        <w:t> </w:t>
      </w:r>
      <w:r w:rsidRPr="003C3E82">
        <w:t>dílčí smlouvě, přičemž v</w:t>
      </w:r>
      <w:r w:rsidR="000D441F" w:rsidRPr="003C3E82">
        <w:t> </w:t>
      </w:r>
      <w:r w:rsidRPr="003C3E82">
        <w:t>případě, že v</w:t>
      </w:r>
      <w:r w:rsidR="000D441F" w:rsidRPr="003C3E82">
        <w:t> </w:t>
      </w:r>
      <w:r w:rsidRPr="003C3E82">
        <w:t>dílčí smlouvě uvedena není, je cena za plnění dílčí smlouvy dle jednotkových cen v</w:t>
      </w:r>
      <w:r w:rsidR="000D441F" w:rsidRPr="003C3E82">
        <w:t> </w:t>
      </w:r>
      <w:r w:rsidRPr="003C3E82">
        <w:t xml:space="preserve">příloze č. </w:t>
      </w:r>
      <w:r w:rsidR="007465F2" w:rsidRPr="003C3E82">
        <w:t xml:space="preserve">3 </w:t>
      </w:r>
      <w:r w:rsidRPr="003C3E82">
        <w:t xml:space="preserve">této </w:t>
      </w:r>
      <w:r w:rsidR="00881560" w:rsidRPr="003C3E82">
        <w:t>Rámcové</w:t>
      </w:r>
      <w:r w:rsidRPr="003C3E82">
        <w:t xml:space="preserve"> dohody a množství skutečně dodaného zboží </w:t>
      </w:r>
      <w:r w:rsidR="00EC286C" w:rsidRPr="003C3E82">
        <w:t>Kupujícímu</w:t>
      </w:r>
      <w:r w:rsidRPr="003C3E82">
        <w:t xml:space="preserve">. </w:t>
      </w:r>
    </w:p>
    <w:p w14:paraId="164DA9C3" w14:textId="223AC120" w:rsidR="00CB26F1" w:rsidRPr="00B84E1C" w:rsidRDefault="00E6302B" w:rsidP="00B419F7">
      <w:pPr>
        <w:pStyle w:val="1odstavec"/>
        <w:numPr>
          <w:ilvl w:val="0"/>
          <w:numId w:val="48"/>
        </w:numPr>
      </w:pPr>
      <w:bookmarkStart w:id="13" w:name="_Hlk209524677"/>
      <w:r w:rsidRPr="003C3E82">
        <w:t xml:space="preserve">Jednotlivé ceny uvedené </w:t>
      </w:r>
      <w:r w:rsidR="00CB26F1" w:rsidRPr="003C3E82">
        <w:t>v</w:t>
      </w:r>
      <w:r w:rsidR="000D441F" w:rsidRPr="003C3E82">
        <w:t> </w:t>
      </w:r>
      <w:r w:rsidR="007465F2" w:rsidRPr="003C3E82">
        <w:t>jednotkovém ceníku</w:t>
      </w:r>
      <w:r w:rsidR="00CB26F1" w:rsidRPr="003C3E82">
        <w:t xml:space="preserve">, který je přílohou č. </w:t>
      </w:r>
      <w:r w:rsidR="007465F2" w:rsidRPr="003C3E82">
        <w:t>3</w:t>
      </w:r>
      <w:r w:rsidR="00CB26F1" w:rsidRPr="003C3E82">
        <w:t xml:space="preserve"> této Rámcové dohody</w:t>
      </w:r>
      <w:r w:rsidRPr="003C3E82">
        <w:t>,</w:t>
      </w:r>
      <w:bookmarkEnd w:id="13"/>
      <w:r w:rsidRPr="003C3E82">
        <w:t xml:space="preserve"> </w:t>
      </w:r>
      <w:r w:rsidR="00CB26F1" w:rsidRPr="003C3E82">
        <w:t xml:space="preserve">jsou cenami </w:t>
      </w:r>
      <w:r w:rsidR="00CB26F1" w:rsidRPr="00B84E1C">
        <w:t xml:space="preserve">konečnými, zahrnující veškeré náklady Prodávajícího, včetně nákladů </w:t>
      </w:r>
      <w:bookmarkStart w:id="14" w:name="_Hlk205552922"/>
      <w:r w:rsidR="00CB26F1" w:rsidRPr="00B84E1C">
        <w:t>na třídění, balení, odběr prázdných obalů a jejich likvidaci, nakládání, dopravy do místa plnění, vyložení v</w:t>
      </w:r>
      <w:r w:rsidR="000D441F" w:rsidRPr="00B84E1C">
        <w:t> </w:t>
      </w:r>
      <w:r w:rsidR="00CB26F1" w:rsidRPr="00B84E1C">
        <w:t>místě plnění</w:t>
      </w:r>
      <w:bookmarkEnd w:id="14"/>
      <w:r w:rsidR="00CB26F1" w:rsidRPr="00B84E1C">
        <w:t>.</w:t>
      </w:r>
      <w:r w:rsidR="00E24D7F" w:rsidRPr="00B84E1C">
        <w:t xml:space="preserve"> Cena za </w:t>
      </w:r>
      <w:r w:rsidR="00336F8D" w:rsidRPr="00B84E1C">
        <w:t xml:space="preserve">dodávku zboží </w:t>
      </w:r>
      <w:r w:rsidR="00E24D7F" w:rsidRPr="00B84E1C">
        <w:t xml:space="preserve">bude </w:t>
      </w:r>
      <w:r w:rsidR="00336F8D" w:rsidRPr="00B84E1C">
        <w:t xml:space="preserve">spočtena dle přílohy č.3 a </w:t>
      </w:r>
      <w:r w:rsidR="00E24D7F" w:rsidRPr="00B84E1C">
        <w:t xml:space="preserve">uvedena v dílčí smlouvě. </w:t>
      </w:r>
    </w:p>
    <w:p w14:paraId="23D5E387" w14:textId="4DB5378D" w:rsidR="00E24D7F" w:rsidRPr="00B84E1C" w:rsidRDefault="00E24D7F" w:rsidP="00B419F7">
      <w:pPr>
        <w:pStyle w:val="1odstavec"/>
        <w:numPr>
          <w:ilvl w:val="0"/>
          <w:numId w:val="48"/>
        </w:numPr>
      </w:pPr>
      <w:r w:rsidRPr="00B84E1C">
        <w:t xml:space="preserve">Veškeré ceny uvedené v dílčí smlouvě budou uvedeny bez DPH. K těmto cenám pak bude připočtena DPH v zákonné výši. </w:t>
      </w:r>
    </w:p>
    <w:p w14:paraId="164DA9C5" w14:textId="0DA21322" w:rsidR="00CB26F1" w:rsidRPr="00BB3A14" w:rsidRDefault="00CB26F1" w:rsidP="00B419F7">
      <w:pPr>
        <w:pStyle w:val="1odstavec"/>
        <w:numPr>
          <w:ilvl w:val="0"/>
          <w:numId w:val="48"/>
        </w:numPr>
      </w:pPr>
      <w:r w:rsidRPr="00B84E1C">
        <w:lastRenderedPageBreak/>
        <w:t xml:space="preserve">Cena </w:t>
      </w:r>
      <w:r w:rsidR="000A3CC2" w:rsidRPr="00B84E1C">
        <w:t xml:space="preserve">za plnění dílčí smlouvy </w:t>
      </w:r>
      <w:r w:rsidRPr="00B84E1C">
        <w:t>bude uhrazena bankovním převodem na bankovní účet Prodávajícího specifikovaný v</w:t>
      </w:r>
      <w:r w:rsidR="000D441F" w:rsidRPr="00B84E1C">
        <w:t> </w:t>
      </w:r>
      <w:r w:rsidRPr="00B84E1C">
        <w:t>záhlaví této</w:t>
      </w:r>
      <w:r w:rsidR="001228C5" w:rsidRPr="00B84E1C">
        <w:t xml:space="preserve"> </w:t>
      </w:r>
      <w:r w:rsidR="00881560" w:rsidRPr="00B84E1C">
        <w:t>Rámcové</w:t>
      </w:r>
      <w:r w:rsidRPr="00B84E1C">
        <w:t xml:space="preserve"> dohody po řádném splnění </w:t>
      </w:r>
      <w:r w:rsidR="000A3CC2" w:rsidRPr="00B84E1C">
        <w:t>dílčí smlouvy</w:t>
      </w:r>
      <w:r w:rsidRPr="00B84E1C">
        <w:t xml:space="preserve"> na základě </w:t>
      </w:r>
      <w:r w:rsidR="00A606A2" w:rsidRPr="00B84E1C">
        <w:t>účetního/</w:t>
      </w:r>
      <w:r w:rsidRPr="00B84E1C">
        <w:t xml:space="preserve">daňového dokladu (faktury) vystaveného Prodávajícím. Právo fakturovat vzniká Prodávajícímu dnem převzetí </w:t>
      </w:r>
      <w:r w:rsidR="006007E5" w:rsidRPr="00B84E1C">
        <w:t>zboží Kupujícím</w:t>
      </w:r>
      <w:r w:rsidR="00D7603F" w:rsidRPr="00B84E1C">
        <w:t xml:space="preserve">. </w:t>
      </w:r>
      <w:r w:rsidRPr="00B84E1C">
        <w:t xml:space="preserve">Faktura musí mít náležitosti daňového dokladu, její přílohou musí být stejnopis </w:t>
      </w:r>
      <w:r w:rsidR="00A606A2" w:rsidRPr="00B84E1C">
        <w:t>D</w:t>
      </w:r>
      <w:r w:rsidRPr="00B84E1C">
        <w:t>odacího listu s</w:t>
      </w:r>
      <w:r w:rsidR="000D441F" w:rsidRPr="00B84E1C">
        <w:t> </w:t>
      </w:r>
      <w:r w:rsidRPr="00B84E1C">
        <w:t xml:space="preserve">potvrzením převzetí dodávky bez jakýchkoli vad </w:t>
      </w:r>
      <w:bookmarkStart w:id="15" w:name="_Hlk205553108"/>
      <w:r w:rsidR="00681F22" w:rsidRPr="00B84E1C">
        <w:t>Kupujícím</w:t>
      </w:r>
      <w:r w:rsidRPr="00B84E1C">
        <w:t>. V</w:t>
      </w:r>
      <w:r w:rsidR="000D441F" w:rsidRPr="00B84E1C">
        <w:t> </w:t>
      </w:r>
      <w:r w:rsidRPr="00B84E1C">
        <w:t>záh</w:t>
      </w:r>
      <w:bookmarkEnd w:id="15"/>
      <w:r w:rsidRPr="00B84E1C">
        <w:t>laví faktury je nutno taktéž uvést číslo objednávky</w:t>
      </w:r>
      <w:r w:rsidR="00A606A2" w:rsidRPr="00B84E1C">
        <w:t xml:space="preserve"> a této </w:t>
      </w:r>
      <w:r w:rsidR="00881560" w:rsidRPr="00B84E1C">
        <w:t>Rámcové</w:t>
      </w:r>
      <w:r w:rsidR="00A606A2" w:rsidRPr="003C3E82">
        <w:t xml:space="preserve"> </w:t>
      </w:r>
      <w:r w:rsidR="00A606A2" w:rsidRPr="00BB3A14">
        <w:t>dohody</w:t>
      </w:r>
      <w:r w:rsidR="004F3758" w:rsidRPr="00BB3A14">
        <w:t>.</w:t>
      </w:r>
    </w:p>
    <w:p w14:paraId="164DA9C6" w14:textId="01B3F535" w:rsidR="00194826" w:rsidRPr="00052007" w:rsidRDefault="00194826" w:rsidP="00B419F7">
      <w:pPr>
        <w:pStyle w:val="1odstavec"/>
        <w:numPr>
          <w:ilvl w:val="0"/>
          <w:numId w:val="48"/>
        </w:numPr>
      </w:pPr>
      <w:r w:rsidRPr="00052007">
        <w:t xml:space="preserve">Daňové doklady, vč. všech příloh, budou zasílány pouze elektronicky na e-mailovou adresu </w:t>
      </w:r>
      <w:r w:rsidR="009F301F" w:rsidRPr="00052007">
        <w:t>ePodatelnaCFU@spravazeleznic.cz</w:t>
      </w:r>
      <w:r w:rsidRPr="00052007">
        <w:t>. V</w:t>
      </w:r>
      <w:r w:rsidR="000D441F" w:rsidRPr="00052007">
        <w:t> </w:t>
      </w:r>
      <w:r w:rsidRPr="00052007">
        <w:t>případě technických problémů s</w:t>
      </w:r>
      <w:r w:rsidR="000D441F" w:rsidRPr="00052007">
        <w:t> </w:t>
      </w:r>
      <w:r w:rsidRPr="00052007">
        <w:t xml:space="preserve">vyhotovením elektronické podoby daňového dokladu či jeho příloh (např. nečitelnost skenu) bude </w:t>
      </w:r>
      <w:r w:rsidR="00B22AE2" w:rsidRPr="00052007">
        <w:t xml:space="preserve">Kupující </w:t>
      </w:r>
      <w:r w:rsidRPr="00052007">
        <w:t>akceptovat daňový doklad doručený v</w:t>
      </w:r>
      <w:r w:rsidR="000D441F" w:rsidRPr="00052007">
        <w:t> </w:t>
      </w:r>
      <w:r w:rsidRPr="00052007">
        <w:t>listinné podobě.</w:t>
      </w:r>
    </w:p>
    <w:p w14:paraId="164DA9C7" w14:textId="3D61B23C" w:rsidR="00CB26F1" w:rsidRPr="00B84E1C" w:rsidRDefault="00CB26F1" w:rsidP="00B419F7">
      <w:pPr>
        <w:pStyle w:val="1odstavec"/>
        <w:numPr>
          <w:ilvl w:val="0"/>
          <w:numId w:val="48"/>
        </w:numPr>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w:t>
      </w:r>
      <w:r w:rsidRPr="00B84E1C">
        <w:t xml:space="preserve">doručení opravené či doplněné faktury </w:t>
      </w:r>
      <w:r w:rsidR="00681F22" w:rsidRPr="00B84E1C">
        <w:t>Kupujícím</w:t>
      </w:r>
      <w:r w:rsidRPr="00B84E1C">
        <w:t xml:space="preserve">u. </w:t>
      </w:r>
    </w:p>
    <w:p w14:paraId="67F1E082" w14:textId="4F4A25B4" w:rsidR="00535DC3" w:rsidRPr="00B84E1C" w:rsidRDefault="00535DC3" w:rsidP="52E41D50">
      <w:pPr>
        <w:pStyle w:val="1odstavec"/>
      </w:pPr>
      <w:r w:rsidRPr="00B84E1C">
        <w:t xml:space="preserve">Prodávající je oprávněn fakturovat pouze skutečně dodané zboží převzaté na základě Kupujícím potvrzeného předávacího protokolu, kterým bylo zboží </w:t>
      </w:r>
      <w:r w:rsidR="000F0372" w:rsidRPr="00B84E1C">
        <w:t>převzat</w:t>
      </w:r>
      <w:r w:rsidR="000F0372">
        <w:t>o</w:t>
      </w:r>
      <w:r w:rsidR="000F0372" w:rsidRPr="00B84E1C">
        <w:t xml:space="preserve"> </w:t>
      </w:r>
      <w:r w:rsidRPr="00B84E1C">
        <w:t>bez vad.</w:t>
      </w:r>
    </w:p>
    <w:p w14:paraId="7AC6908E" w14:textId="77777777" w:rsidR="00535DC3" w:rsidRPr="00B84E1C" w:rsidRDefault="00535DC3" w:rsidP="00AC4ECF">
      <w:pPr>
        <w:pStyle w:val="Inadpis"/>
      </w:pPr>
      <w:r w:rsidRPr="00B84E1C">
        <w:t>INSTALACE A DOPRAVA</w:t>
      </w:r>
    </w:p>
    <w:p w14:paraId="2EA4A0EE" w14:textId="018D847E" w:rsidR="00535DC3" w:rsidRPr="00B84E1C" w:rsidRDefault="00535DC3" w:rsidP="00AC4ECF">
      <w:pPr>
        <w:pStyle w:val="1odstavec"/>
        <w:numPr>
          <w:ilvl w:val="0"/>
          <w:numId w:val="28"/>
        </w:numPr>
      </w:pPr>
      <w:r w:rsidRPr="00B84E1C">
        <w:t>Prodávající se zavazuje na své náklady zajistit též dopravu objednaného zboží na místo určeného Kupujícím za podmínek blíže specifikovaných v dílčí smlouvě.</w:t>
      </w:r>
    </w:p>
    <w:p w14:paraId="7CBEA259" w14:textId="7FC34A55" w:rsidR="00535DC3" w:rsidRPr="008A77C3" w:rsidRDefault="00535DC3" w:rsidP="00A04A12">
      <w:pPr>
        <w:pStyle w:val="1odstavec"/>
        <w:numPr>
          <w:ilvl w:val="0"/>
          <w:numId w:val="22"/>
        </w:numPr>
      </w:pPr>
      <w:r w:rsidRPr="00B84E1C">
        <w:t>Je-li součástí objednávky ze strany Kupujícího instalace, zajistí Prodávající instalaci za cenu sjednanou v dílčí smlouvě dle cen uvedených v </w:t>
      </w:r>
      <w:r w:rsidRPr="008A77C3">
        <w:t xml:space="preserve">příloze č 3 této Rámcové dohody. </w:t>
      </w:r>
    </w:p>
    <w:p w14:paraId="38673302" w14:textId="2055BF22" w:rsidR="00535DC3" w:rsidRPr="008A77C3" w:rsidRDefault="00535DC3" w:rsidP="00A04A12">
      <w:pPr>
        <w:pStyle w:val="1odstavec"/>
        <w:numPr>
          <w:ilvl w:val="0"/>
          <w:numId w:val="22"/>
        </w:numPr>
      </w:pPr>
      <w:r w:rsidRPr="008A77C3">
        <w:t xml:space="preserve">Je-li součástí objednávky ze strany Kupujícího dodávka routeru, zajistí Prodávající jeho dodávku a zprovoznění (zejm. vložení SIM, poslání internetu do platebního terminálu, ověření funkčnosti) za cenu sjednanou v dílčí smlouvě dle cen uvedených v příloze č 3 této Rámcové dohody. </w:t>
      </w:r>
    </w:p>
    <w:p w14:paraId="5D62667A" w14:textId="71663B2F" w:rsidR="2B321FEA" w:rsidRDefault="00535DC3" w:rsidP="008C60A1">
      <w:pPr>
        <w:pStyle w:val="1odstavec"/>
        <w:numPr>
          <w:ilvl w:val="0"/>
          <w:numId w:val="22"/>
        </w:numPr>
      </w:pPr>
      <w:r w:rsidRPr="008A77C3">
        <w:t>Kupující zajistí na místě plnění na své náklady přípravu podmínek (stavební připravenost) pro provedení instalace jednotlivých zařízení, a to dle požadavků Prodávajícího na stavební připravenost dle přílohy č.</w:t>
      </w:r>
      <w:r w:rsidR="00AC4ECF" w:rsidRPr="008A77C3">
        <w:t xml:space="preserve"> 6</w:t>
      </w:r>
      <w:r w:rsidRPr="008A77C3">
        <w:t xml:space="preserve"> této Rámcové dohody.</w:t>
      </w:r>
    </w:p>
    <w:p w14:paraId="164DA9C8" w14:textId="258AD8CC" w:rsidR="00CB26F1" w:rsidRPr="008B5521" w:rsidRDefault="008B5521" w:rsidP="00EE5AE6">
      <w:pPr>
        <w:pStyle w:val="Inadpis"/>
      </w:pPr>
      <w:bookmarkStart w:id="16" w:name="_Ref196401382"/>
      <w:r w:rsidRPr="008B5521">
        <w:t>ODPOVĚDNOST ZA VADY, JAKOST, ZÁRUKA, ODPOVĚDNOST ZA ŠKODU</w:t>
      </w:r>
      <w:bookmarkEnd w:id="16"/>
    </w:p>
    <w:p w14:paraId="164DA9C9" w14:textId="77777777" w:rsidR="00CB26F1" w:rsidRPr="00B84E1C" w:rsidRDefault="00CB26F1" w:rsidP="00AC4ECF">
      <w:pPr>
        <w:pStyle w:val="1odstavec"/>
        <w:numPr>
          <w:ilvl w:val="0"/>
          <w:numId w:val="29"/>
        </w:numPr>
      </w:pPr>
      <w:r w:rsidRPr="008B5521">
        <w:t xml:space="preserve">Prodávající je povinen </w:t>
      </w:r>
      <w:r w:rsidRPr="00B84E1C">
        <w:t xml:space="preserve">realizovat veškerá plnění </w:t>
      </w:r>
      <w:r w:rsidR="000A3CC2" w:rsidRPr="00B84E1C">
        <w:t>dílčích smluv</w:t>
      </w:r>
      <w:r w:rsidRPr="00B84E1C">
        <w:t xml:space="preserve"> </w:t>
      </w:r>
      <w:r w:rsidR="000A3CC2" w:rsidRPr="00B84E1C">
        <w:t xml:space="preserve">uzavřených na základě této </w:t>
      </w:r>
      <w:r w:rsidR="00881560" w:rsidRPr="00B84E1C">
        <w:t>Rámcové</w:t>
      </w:r>
      <w:r w:rsidR="000A3CC2" w:rsidRPr="00B84E1C">
        <w:t xml:space="preserve"> dohody</w:t>
      </w:r>
      <w:r w:rsidRPr="00B84E1C">
        <w:t xml:space="preserve"> na svůj náklad a na své nebezpečí. </w:t>
      </w:r>
    </w:p>
    <w:p w14:paraId="10577C17" w14:textId="3BBF66C8" w:rsidR="00535DC3" w:rsidRPr="00B84E1C" w:rsidRDefault="00535DC3" w:rsidP="00AC4ECF">
      <w:pPr>
        <w:pStyle w:val="1odstavec"/>
        <w:numPr>
          <w:ilvl w:val="0"/>
          <w:numId w:val="16"/>
        </w:numPr>
      </w:pPr>
      <w:r w:rsidRPr="00B84E1C">
        <w:t>Prodávající se zavazuje, že dodané zboží a doklady k němu budou v okamžiku jejich převzetí Kupujícím vyhovovat všem požadavkům Rámcové dohody vč. jejích příloh, dílčí smlouvy a právních předpisů na rozsah, množství, jakost a provedení sjednaného plnění. Prodávající se zavazuje, že dodané zboží si zachová vlastnosti uvedené v předchozí větě, resp. v čl. III odst.</w:t>
      </w:r>
      <w:r w:rsidR="00C3569D">
        <w:t xml:space="preserve"> 8 </w:t>
      </w:r>
      <w:r w:rsidRPr="00B84E1C">
        <w:t>této Dohody, po dobu odpovídající záruční době stanovené v odst. 3 tohoto článku Dohody.</w:t>
      </w:r>
    </w:p>
    <w:p w14:paraId="164DA9CA" w14:textId="4A2A67FB" w:rsidR="00CB26F1" w:rsidRPr="00B84E1C" w:rsidRDefault="00CB26F1" w:rsidP="00AC4ECF">
      <w:pPr>
        <w:pStyle w:val="1odstavec"/>
        <w:numPr>
          <w:ilvl w:val="0"/>
          <w:numId w:val="16"/>
        </w:numPr>
      </w:pPr>
      <w:bookmarkStart w:id="17" w:name="_Ref201653697"/>
      <w:bookmarkStart w:id="18" w:name="_Hlk205553272"/>
      <w:r w:rsidRPr="00B84E1C">
        <w:t xml:space="preserve">Záruční doba </w:t>
      </w:r>
      <w:r w:rsidR="00535DC3" w:rsidRPr="00B84E1C">
        <w:t xml:space="preserve">zboží činí 60 měsíců od data převzetí zboží Kupujícím. Záruční doba na instalaci zboží činí 24 měsíců </w:t>
      </w:r>
      <w:bookmarkStart w:id="19" w:name="_Hlk205553257"/>
      <w:r w:rsidR="00535DC3" w:rsidRPr="00B84E1C">
        <w:t>ode dne převzetí instalovaných zařízení bez vad a nedodělků</w:t>
      </w:r>
      <w:r w:rsidRPr="00B84E1C">
        <w:t>.</w:t>
      </w:r>
      <w:bookmarkEnd w:id="17"/>
    </w:p>
    <w:bookmarkEnd w:id="19"/>
    <w:p w14:paraId="69301311" w14:textId="77777777" w:rsidR="00926F0F" w:rsidRPr="00B84E1C" w:rsidRDefault="00926F0F" w:rsidP="00A04A12">
      <w:pPr>
        <w:pStyle w:val="1odstavec"/>
        <w:numPr>
          <w:ilvl w:val="0"/>
          <w:numId w:val="22"/>
        </w:numPr>
      </w:pPr>
      <w:r w:rsidRPr="00B84E1C">
        <w:t xml:space="preserve">Kupující má práva z vadného plnění i v případě, jedná-li se o vadu, kterou musel s vynaložením obvyklé pozornosti poznat již při uzavření Rámcové dohody nebo dílčí smlouvy. </w:t>
      </w:r>
    </w:p>
    <w:bookmarkEnd w:id="18"/>
    <w:p w14:paraId="74586D75" w14:textId="46E769EA" w:rsidR="00926F0F" w:rsidRPr="00B84E1C" w:rsidRDefault="00926F0F" w:rsidP="00A04A12">
      <w:pPr>
        <w:pStyle w:val="1odstavec"/>
        <w:numPr>
          <w:ilvl w:val="0"/>
          <w:numId w:val="22"/>
        </w:numPr>
      </w:pPr>
      <w:r w:rsidRPr="00B84E1C">
        <w:t xml:space="preserve">Kupující je oprávněn vady uplatnit u Prodávajícího jakýmkoliv způsobem, preferovaná je písemná forma. Prodávající je povinen přijetí reklamace bez zbytečného odkladu písemně potvrdit. V uplatnění vady Kupující uvede popis vady nebo uvede, jak se vada projevuje, a dále uvede, jaké právo z vadného plnění si zvolil. Kupující je oprávněn změnit volbu práva z </w:t>
      </w:r>
      <w:r w:rsidRPr="00B84E1C">
        <w:lastRenderedPageBreak/>
        <w:t>vadného plnění, a to i opakovaně, nejpozději do okamžiku zahájení realizace odstranění vad ze strany Prodávajícího.</w:t>
      </w:r>
    </w:p>
    <w:p w14:paraId="7F6C0C20" w14:textId="77777777" w:rsidR="00926F0F" w:rsidRPr="00B84E1C" w:rsidRDefault="00926F0F" w:rsidP="00A04A12">
      <w:pPr>
        <w:pStyle w:val="1odstavec"/>
        <w:numPr>
          <w:ilvl w:val="0"/>
          <w:numId w:val="22"/>
        </w:numPr>
      </w:pPr>
      <w:r w:rsidRPr="00B84E1C">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6F1A13BE" w14:textId="77777777" w:rsidR="00926F0F" w:rsidRPr="00B84E1C" w:rsidRDefault="00926F0F" w:rsidP="00A04A12">
      <w:pPr>
        <w:pStyle w:val="1odstavec"/>
        <w:numPr>
          <w:ilvl w:val="0"/>
          <w:numId w:val="22"/>
        </w:numPr>
      </w:pPr>
      <w:r w:rsidRPr="00B84E1C">
        <w:t>Má-li plnění vady, za které Prodávající odpovídá, má Kupující právo:</w:t>
      </w:r>
    </w:p>
    <w:p w14:paraId="5674646C" w14:textId="77777777" w:rsidR="00926F0F" w:rsidRPr="00B84E1C" w:rsidRDefault="00926F0F" w:rsidP="00C3569D">
      <w:pPr>
        <w:pStyle w:val="Odrka"/>
        <w:numPr>
          <w:ilvl w:val="2"/>
          <w:numId w:val="42"/>
        </w:numPr>
      </w:pPr>
      <w:r w:rsidRPr="00B84E1C">
        <w:t>na odstranění vady dodáním nového zboží nebo jeho části bez vady, pokud to není vzhledem k povaze vady zcela zřejmě nepřiměřené, nebo dodání chybějící části plnění, resp. provedení nové instalace,</w:t>
      </w:r>
    </w:p>
    <w:p w14:paraId="4A3D5B93" w14:textId="77777777" w:rsidR="00926F0F" w:rsidRPr="00B84E1C" w:rsidRDefault="00926F0F" w:rsidP="00C3569D">
      <w:pPr>
        <w:pStyle w:val="Odrka"/>
        <w:numPr>
          <w:ilvl w:val="2"/>
          <w:numId w:val="42"/>
        </w:numPr>
      </w:pPr>
      <w:r w:rsidRPr="00B84E1C">
        <w:t>na odstranění vady opravou zboží nebo jeho části, resp. opravou instalace,</w:t>
      </w:r>
    </w:p>
    <w:p w14:paraId="2EEEF629" w14:textId="77777777" w:rsidR="00926F0F" w:rsidRPr="00B84E1C" w:rsidRDefault="00926F0F" w:rsidP="00C3569D">
      <w:pPr>
        <w:pStyle w:val="Odrka"/>
        <w:numPr>
          <w:ilvl w:val="2"/>
          <w:numId w:val="42"/>
        </w:numPr>
      </w:pPr>
      <w:r w:rsidRPr="00B84E1C">
        <w:t>na přiměřenou slevu z ceny zboží, resp. instalace, nebo</w:t>
      </w:r>
    </w:p>
    <w:p w14:paraId="206661FB" w14:textId="77777777" w:rsidR="00926F0F" w:rsidRPr="00B84E1C" w:rsidRDefault="00926F0F" w:rsidP="00C3569D">
      <w:pPr>
        <w:pStyle w:val="Odrka"/>
        <w:numPr>
          <w:ilvl w:val="2"/>
          <w:numId w:val="42"/>
        </w:numPr>
      </w:pPr>
      <w:r w:rsidRPr="00B84E1C">
        <w:t xml:space="preserve">odstoupit od dílčí smlouvy, nebo od Rámcové dohody. </w:t>
      </w:r>
    </w:p>
    <w:p w14:paraId="12C9A0EB" w14:textId="77777777" w:rsidR="00926F0F" w:rsidRPr="00B84E1C" w:rsidRDefault="00926F0F" w:rsidP="00A04A12">
      <w:pPr>
        <w:pStyle w:val="1odstavec"/>
        <w:numPr>
          <w:ilvl w:val="0"/>
          <w:numId w:val="22"/>
        </w:numPr>
      </w:pPr>
      <w:bookmarkStart w:id="20" w:name="_Ref196401354"/>
      <w:r w:rsidRPr="00B84E1C">
        <w:t>Prodávající se zavazuje odstranit vady nejpozději do 2 pracovních dnů po dni, kdy mu je vada ze strany Kupujícího oznámena.</w:t>
      </w:r>
      <w:bookmarkEnd w:id="20"/>
    </w:p>
    <w:p w14:paraId="5C2F1CD4" w14:textId="77777777" w:rsidR="00926F0F" w:rsidRPr="00B84E1C" w:rsidRDefault="00926F0F" w:rsidP="00A04A12">
      <w:pPr>
        <w:pStyle w:val="1odstavec"/>
        <w:numPr>
          <w:ilvl w:val="0"/>
          <w:numId w:val="22"/>
        </w:numPr>
      </w:pPr>
      <w: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1671D978" w14:textId="77777777" w:rsidR="00926F0F" w:rsidRPr="00B84E1C" w:rsidRDefault="00926F0F" w:rsidP="00A04A12">
      <w:pPr>
        <w:pStyle w:val="1odstavec"/>
        <w:numPr>
          <w:ilvl w:val="0"/>
          <w:numId w:val="22"/>
        </w:numPr>
      </w:pPr>
      <w:r w:rsidRPr="00B84E1C">
        <w:t>Kupující poskytne na výzvu Prodávajícímu součinnost nezbytnou k odstranění vady.</w:t>
      </w:r>
    </w:p>
    <w:p w14:paraId="164DA9CD" w14:textId="119567D4" w:rsidR="00CB26F1" w:rsidRPr="008B5521" w:rsidRDefault="00926F0F" w:rsidP="008C60A1">
      <w:pPr>
        <w:pStyle w:val="1odstavec"/>
        <w:numPr>
          <w:ilvl w:val="0"/>
          <w:numId w:val="22"/>
        </w:numPr>
      </w:pPr>
      <w:r w:rsidRPr="00B84E1C">
        <w:t xml:space="preserve">Výše uvedená ujednání se použijí na vady uplatněné v rámci odpovědnosti Prodávajícího za vady i na vady záruční. </w:t>
      </w:r>
    </w:p>
    <w:p w14:paraId="164DA9CE" w14:textId="77777777" w:rsidR="00EF6A9D" w:rsidRPr="008B5521" w:rsidRDefault="008B5521" w:rsidP="00EE5AE6">
      <w:pPr>
        <w:pStyle w:val="Inadpis"/>
      </w:pPr>
      <w:r w:rsidRPr="008B5521">
        <w:t>DALŠÍ UJEDNÁNÍ</w:t>
      </w:r>
    </w:p>
    <w:p w14:paraId="164DA9CF" w14:textId="06B8A8A1" w:rsidR="00935934" w:rsidRPr="008B5521" w:rsidRDefault="00935934" w:rsidP="00AC4ECF">
      <w:pPr>
        <w:pStyle w:val="1odstavec"/>
        <w:numPr>
          <w:ilvl w:val="0"/>
          <w:numId w:val="9"/>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AC4ECF">
      <w:pPr>
        <w:pStyle w:val="1odstavec"/>
        <w:numPr>
          <w:ilvl w:val="0"/>
          <w:numId w:val="17"/>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A04A12">
      <w:pPr>
        <w:pStyle w:val="1odstavec"/>
        <w:numPr>
          <w:ilvl w:val="0"/>
          <w:numId w:val="22"/>
        </w:numPr>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A04A12">
      <w:pPr>
        <w:pStyle w:val="1odstavec"/>
        <w:numPr>
          <w:ilvl w:val="0"/>
          <w:numId w:val="22"/>
        </w:numPr>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w:t>
      </w:r>
      <w:r w:rsidRPr="008B5521">
        <w:lastRenderedPageBreak/>
        <w:t xml:space="preserve">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2014FA54" w:rsidR="006A4A0B" w:rsidRDefault="006A4A0B" w:rsidP="00A04A12">
      <w:pPr>
        <w:pStyle w:val="1odstavec"/>
        <w:numPr>
          <w:ilvl w:val="0"/>
          <w:numId w:val="22"/>
        </w:numPr>
      </w:pPr>
      <w:r w:rsidRPr="008B5521">
        <w:t>Prodávající</w:t>
      </w:r>
      <w:r w:rsidR="000A53AE" w:rsidRPr="008B5521">
        <w:t xml:space="preserve"> může při plnění dílčích smluv použít poddodavatele uvedené v</w:t>
      </w:r>
      <w:r w:rsidR="000D441F">
        <w:t> </w:t>
      </w:r>
      <w:r w:rsidR="000A53AE" w:rsidRPr="008B5521">
        <w:t xml:space="preserve">příloze č. 4 této </w:t>
      </w:r>
      <w:r w:rsidR="00881560" w:rsidRPr="008B5521">
        <w:t xml:space="preserve">Rámcové </w:t>
      </w:r>
      <w:r w:rsidR="000A53AE" w:rsidRPr="008B5521">
        <w:t>dohody. Poddodavatele neuvedeného v</w:t>
      </w:r>
      <w:r w:rsidR="000D441F">
        <w:t> </w:t>
      </w:r>
      <w:r w:rsidR="000A53AE" w:rsidRPr="008B5521">
        <w:t xml:space="preserve">příloze č. 4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4 této </w:t>
      </w:r>
      <w:r w:rsidR="00881560" w:rsidRPr="008B5521">
        <w:t xml:space="preserve">Rámcové </w:t>
      </w:r>
      <w:r w:rsidR="000A53AE" w:rsidRPr="008B5521">
        <w:t xml:space="preserve">dohody, prostřednictvím kterého prokazoval část </w:t>
      </w:r>
      <w:r w:rsidR="000A53AE" w:rsidRPr="001A7094">
        <w:t>kvalifikace v</w:t>
      </w:r>
      <w:r w:rsidR="001A7094" w:rsidRPr="001A7094">
        <w:t xml:space="preserve"> </w:t>
      </w:r>
      <w:r w:rsidR="000D5413" w:rsidRPr="001A7094">
        <w:t>Zadávacím</w:t>
      </w:r>
      <w:r w:rsidR="000D5413" w:rsidRPr="008B5521">
        <w:t xml:space="preserve"> </w:t>
      </w:r>
      <w:r w:rsidR="000A53AE" w:rsidRPr="008B5521">
        <w:t>řízení,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390839E2" w14:textId="77777777" w:rsidR="00EB4BEE" w:rsidRPr="00052007" w:rsidRDefault="00EB4BEE" w:rsidP="00A04A12">
      <w:pPr>
        <w:pStyle w:val="1odstavec"/>
        <w:numPr>
          <w:ilvl w:val="0"/>
          <w:numId w:val="22"/>
        </w:numPr>
      </w:pPr>
      <w:r w:rsidRPr="00052007">
        <w:t>Ustanovení § 1917–1924, § 2099–2101, § 2103–2117 a § 2165–2172 Občanského zákoníku se pro závazky uzavírané na základě Rámcové dohody neužijí.</w:t>
      </w:r>
    </w:p>
    <w:p w14:paraId="0BA15FFB" w14:textId="4B5912BA" w:rsidR="00EB4BEE" w:rsidRDefault="00EB4BEE" w:rsidP="00A04A12">
      <w:pPr>
        <w:pStyle w:val="1odstavec"/>
        <w:numPr>
          <w:ilvl w:val="0"/>
          <w:numId w:val="22"/>
        </w:numPr>
      </w:pPr>
      <w:r w:rsidRPr="00052007">
        <w:t>Prodávající je povinen proškolit pracovníky podílející se na plnění dílčích smluv o předpisech k zajištění BOZP a PO (bezpečnosti a ochrany zdraví při práci a požární ochrany) a o hygienických požadavcích na úklid a čištění. Dále je povinen pracovníky prokazatelně seznámit se Směrnicí SŽDC č. 120 Dodržování zákazu kouření, požívání alkoholických nápojů a užívání jiných návykových látek (dále též Směrnice SŽDC č. 120</w:t>
      </w:r>
      <w:r w:rsidR="00112A40" w:rsidRPr="00052007">
        <w:t xml:space="preserve">), která je dostupná na adrese </w:t>
      </w:r>
      <w:hyperlink r:id="rId12" w:history="1">
        <w:r w:rsidR="00112A40" w:rsidRPr="00052007">
          <w:rPr>
            <w:rStyle w:val="Hypertextovodkaz"/>
          </w:rPr>
          <w:t>https://www.spravazeleznic.cz/</w:t>
        </w:r>
      </w:hyperlink>
      <w:r w:rsidRPr="00052007">
        <w:t>.</w:t>
      </w:r>
    </w:p>
    <w:p w14:paraId="71B9A59C" w14:textId="5CE22BB8" w:rsidR="00872004" w:rsidRDefault="00872004" w:rsidP="00A04A12">
      <w:pPr>
        <w:pStyle w:val="1odstavec"/>
        <w:numPr>
          <w:ilvl w:val="0"/>
          <w:numId w:val="22"/>
        </w:numPr>
      </w:pPr>
      <w:r w:rsidRPr="00872004">
        <w:t xml:space="preserve">Prodávající musí být před instalací platebního terminálu certifikován z důvodu bezpečnosti transakcí ze strany Československé obchodní banky a </w:t>
      </w:r>
      <w:proofErr w:type="spellStart"/>
      <w:r w:rsidRPr="00872004">
        <w:t>Ingenico</w:t>
      </w:r>
      <w:proofErr w:type="spellEnd"/>
      <w:r w:rsidRPr="00872004">
        <w:t>. Doklad o certifikaci je povinen předložit Kupujícímu nejpozději do 2 měsíců od podpisu této dohody. Nepředložení dokladu o certifikaci ve stanovené lhůtě znamená podstatné porušení</w:t>
      </w:r>
      <w:r w:rsidR="0092090F">
        <w:t xml:space="preserve"> této</w:t>
      </w:r>
      <w:r w:rsidRPr="00872004">
        <w:t xml:space="preserve"> </w:t>
      </w:r>
      <w:r w:rsidR="0092090F">
        <w:t>R</w:t>
      </w:r>
      <w:r w:rsidR="0092090F" w:rsidRPr="00872004">
        <w:t xml:space="preserve">ámcové </w:t>
      </w:r>
      <w:r w:rsidRPr="00872004">
        <w:t>dohody.</w:t>
      </w:r>
    </w:p>
    <w:p w14:paraId="2D328850" w14:textId="77777777" w:rsidR="00AE300F" w:rsidRPr="00AE300F" w:rsidRDefault="00AE300F" w:rsidP="00AE300F">
      <w:pPr>
        <w:pStyle w:val="1odstavec"/>
        <w:numPr>
          <w:ilvl w:val="0"/>
          <w:numId w:val="22"/>
        </w:numPr>
      </w:pPr>
      <w:r w:rsidRPr="00AE300F">
        <w:t>Prodávající je oprávněn s předchozím písemným souhlasem Kupujícího nahradit zboží specifikované v příloze č. 5 Rámcové dohody zbožím jiným (dále jen „Nové zboží“), a to za následujících podmínek:</w:t>
      </w:r>
    </w:p>
    <w:p w14:paraId="06A42B6D" w14:textId="77777777" w:rsidR="00AE300F" w:rsidRPr="00AE300F" w:rsidRDefault="00AE300F" w:rsidP="002A5CFF">
      <w:pPr>
        <w:pStyle w:val="aodst0"/>
        <w:numPr>
          <w:ilvl w:val="0"/>
          <w:numId w:val="15"/>
        </w:numPr>
      </w:pPr>
      <w:r w:rsidRPr="00AE300F">
        <w:t>Nové zboží je stejné nebo vyšší tržní hodnoty jako zboží, které nahrazuje. Tuto skutečnost je Prodávající povinen Kupujícímu prokázat,</w:t>
      </w:r>
    </w:p>
    <w:p w14:paraId="63229736" w14:textId="77777777" w:rsidR="00AE300F" w:rsidRPr="00AE300F" w:rsidRDefault="00AE300F" w:rsidP="002A5CFF">
      <w:pPr>
        <w:pStyle w:val="aodst0"/>
        <w:numPr>
          <w:ilvl w:val="0"/>
          <w:numId w:val="15"/>
        </w:numPr>
      </w:pPr>
      <w:r w:rsidRPr="00AE300F">
        <w:t>Nové zboží bude dodáváno za stejnou smluvní cenu dle přílohy č. 3 Rámcové dohody jako zboží, které nahrazuje, nebo za cenu nižší,</w:t>
      </w:r>
    </w:p>
    <w:p w14:paraId="410FEFAC" w14:textId="3E39C30C" w:rsidR="00AE300F" w:rsidRPr="00AE300F" w:rsidRDefault="00AE300F" w:rsidP="002A5CFF">
      <w:pPr>
        <w:pStyle w:val="aodst0"/>
        <w:numPr>
          <w:ilvl w:val="0"/>
          <w:numId w:val="15"/>
        </w:numPr>
      </w:pPr>
      <w:r w:rsidRPr="00AE300F">
        <w:t>Nové zboží musí splňovat podmínky specifikace dle přílohy č. 2 Rámcové dohody pro zboží, které nahrazuje.</w:t>
      </w:r>
    </w:p>
    <w:p w14:paraId="7CD51340" w14:textId="63BDB255" w:rsidR="00AE300F" w:rsidRPr="00052007" w:rsidRDefault="00AE300F" w:rsidP="002A5CFF">
      <w:pPr>
        <w:pStyle w:val="1odstavec"/>
        <w:ind w:left="567"/>
      </w:pPr>
      <w:r w:rsidRPr="00AE300F">
        <w:t xml:space="preserve">Písemný souhlas Kupujícího bude zaznamenán v oboustranně podepsaném protokolu, jehož přílohou budou dokumenty dokládající splnění podmínek dle bodů a) – c) odst. </w:t>
      </w:r>
      <w:r>
        <w:t>9</w:t>
      </w:r>
      <w:r w:rsidRPr="00AE300F">
        <w:t xml:space="preserve"> tohoto článku (včetně přesné specifikace smluvní ceny Nového zboží) a </w:t>
      </w:r>
      <w:r>
        <w:t>technická specifikace</w:t>
      </w:r>
      <w:r w:rsidRPr="00AE300F">
        <w:t xml:space="preserve"> Nového zboží obsahující minimálně: technický popis Nového zboží, technický výkres Nového zboží (</w:t>
      </w:r>
      <w:r>
        <w:t>okótovaný</w:t>
      </w:r>
      <w:r w:rsidRPr="00AE300F">
        <w:t xml:space="preserve">) a </w:t>
      </w:r>
      <w:r>
        <w:t>fotodokumentaci</w:t>
      </w:r>
      <w:r w:rsidRPr="00AE300F">
        <w:t xml:space="preserve"> Nového </w:t>
      </w:r>
      <w:r w:rsidRPr="002A5CFF">
        <w:t>zboží. V případě, že má Nové zboží vliv na přílohu č. 6 Rámcové dohody, bude součástí předložených dokumentů i upravená příloha č. 6 Rámcové dohody (Požadavky na stavební připravenost).</w:t>
      </w:r>
    </w:p>
    <w:p w14:paraId="2E4186EA" w14:textId="53F86208" w:rsidR="0030101F" w:rsidRDefault="00843A42" w:rsidP="00EE5AE6">
      <w:pPr>
        <w:pStyle w:val="Inadpis"/>
      </w:pPr>
      <w:r>
        <w:lastRenderedPageBreak/>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1AE2B39F" w:rsidR="0060092C" w:rsidRPr="00CF3ED5" w:rsidRDefault="00696032" w:rsidP="00AC4ECF">
      <w:pPr>
        <w:pStyle w:val="1odstavec"/>
        <w:numPr>
          <w:ilvl w:val="0"/>
          <w:numId w:val="10"/>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obchodní společnosti, a že žádní poddodavatelé, jimiž prokazoval kvalifikaci v</w:t>
      </w:r>
      <w:r w:rsidR="000D441F">
        <w:t> </w:t>
      </w:r>
      <w:r w:rsidR="000D5413" w:rsidRPr="001A7094">
        <w:t>Zadávacím</w:t>
      </w:r>
      <w:r w:rsidR="000D5413" w:rsidRPr="00CF3ED5">
        <w:t xml:space="preserve"> </w:t>
      </w:r>
      <w:r w:rsidR="0060092C" w:rsidRPr="00CF3ED5">
        <w:t>řízení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AC4ECF">
      <w:pPr>
        <w:pStyle w:val="1odstavec"/>
        <w:numPr>
          <w:ilvl w:val="0"/>
          <w:numId w:val="18"/>
        </w:numPr>
      </w:pPr>
      <w:r w:rsidRPr="00F63B52">
        <w:t>Prodávající</w:t>
      </w:r>
      <w:r w:rsidR="00843A42" w:rsidRPr="00F63B52">
        <w:t xml:space="preserve"> prohlašuje, že</w:t>
      </w:r>
      <w:r w:rsidR="00BA7C40">
        <w:t>:</w:t>
      </w:r>
    </w:p>
    <w:p w14:paraId="48351FDF" w14:textId="40BBD9DA" w:rsidR="00421EFB" w:rsidRPr="003B16F0" w:rsidRDefault="00421EFB" w:rsidP="002A5CFF">
      <w:pPr>
        <w:pStyle w:val="aodst0"/>
        <w:numPr>
          <w:ilvl w:val="0"/>
          <w:numId w:val="25"/>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2A5CFF">
      <w:pPr>
        <w:pStyle w:val="aodst0"/>
        <w:numPr>
          <w:ilvl w:val="0"/>
          <w:numId w:val="2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3791CC3E" w:rsidR="00843A42" w:rsidRPr="00CF3ED5" w:rsidRDefault="00421EFB" w:rsidP="002A5CFF">
      <w:pPr>
        <w:pStyle w:val="aodst0"/>
        <w:numPr>
          <w:ilvl w:val="0"/>
          <w:numId w:val="25"/>
        </w:numPr>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rsidR="00B419F7">
        <w:t>5</w:t>
      </w:r>
      <w:r>
        <w:rPr>
          <w:lang w:eastAsia="cs-CZ"/>
        </w:rPr>
        <w:fldChar w:fldCharType="end"/>
      </w:r>
      <w:r w:rsidR="001E3C5A">
        <w:rPr>
          <w:lang w:eastAsia="cs-CZ"/>
        </w:rPr>
        <w:t xml:space="preserve"> tohoto článku Rámcové dohody</w:t>
      </w:r>
      <w:r w:rsidRPr="003B16F0">
        <w:t xml:space="preserve"> (dále jen „</w:t>
      </w:r>
      <w:r w:rsidRPr="00EE5AE6">
        <w:rPr>
          <w:rStyle w:val="Kurzvatun0"/>
        </w:rPr>
        <w:t>Sankční seznamy</w:t>
      </w:r>
      <w:r w:rsidRPr="003B16F0">
        <w:t>“)</w:t>
      </w:r>
      <w:r w:rsidR="00843A42" w:rsidRPr="00CF3ED5">
        <w:t>.</w:t>
      </w:r>
    </w:p>
    <w:p w14:paraId="41BC227F" w14:textId="0D1706D6" w:rsidR="00843A42" w:rsidRPr="00CF3ED5" w:rsidRDefault="00843A42" w:rsidP="00A04A12">
      <w:pPr>
        <w:pStyle w:val="1odstavec"/>
        <w:numPr>
          <w:ilvl w:val="0"/>
          <w:numId w:val="22"/>
        </w:numPr>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sdružené</w:t>
      </w:r>
      <w:r w:rsidR="008A77C3">
        <w:t>,</w:t>
      </w:r>
      <w:r w:rsidRPr="00CF3ED5">
        <w:t xml:space="preserve"> a to bez ohledu na právní formu tohoto sdružení.</w:t>
      </w:r>
    </w:p>
    <w:p w14:paraId="6984427E" w14:textId="30E605D8" w:rsidR="00843A42" w:rsidRPr="00CF3ED5" w:rsidRDefault="00843A42" w:rsidP="00A04A12">
      <w:pPr>
        <w:pStyle w:val="1odstavec"/>
        <w:numPr>
          <w:ilvl w:val="0"/>
          <w:numId w:val="22"/>
        </w:numPr>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A04A12">
      <w:pPr>
        <w:pStyle w:val="1odstavec"/>
        <w:numPr>
          <w:ilvl w:val="0"/>
          <w:numId w:val="22"/>
        </w:numPr>
      </w:pPr>
      <w:bookmarkStart w:id="21"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21"/>
    </w:p>
    <w:p w14:paraId="6A6332A6" w14:textId="30BF274F" w:rsidR="00843A42" w:rsidRPr="00CF3ED5" w:rsidRDefault="00696032" w:rsidP="00A04A12">
      <w:pPr>
        <w:pStyle w:val="1odstavec"/>
        <w:numPr>
          <w:ilvl w:val="0"/>
          <w:numId w:val="22"/>
        </w:numPr>
      </w:pPr>
      <w:r>
        <w:t>Prodávající</w:t>
      </w:r>
      <w:r w:rsidDel="00696032">
        <w:t xml:space="preserve"> </w:t>
      </w:r>
      <w:r w:rsidR="00843A42" w:rsidRPr="00CF3ED5">
        <w:t xml:space="preserve">se dále </w:t>
      </w:r>
      <w:bookmarkStart w:id="22"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22"/>
      <w:r w:rsidR="00843A42" w:rsidRPr="00CF3ED5">
        <w:t>.</w:t>
      </w:r>
    </w:p>
    <w:p w14:paraId="71F75CAE" w14:textId="6E4E9958" w:rsidR="009F69B6" w:rsidRPr="008C60A1" w:rsidRDefault="00843A42" w:rsidP="008C60A1">
      <w:pPr>
        <w:pStyle w:val="1odstavec"/>
        <w:numPr>
          <w:ilvl w:val="0"/>
          <w:numId w:val="22"/>
        </w:numPr>
        <w:rPr>
          <w:b/>
          <w:sz w:val="22"/>
        </w:rPr>
      </w:pPr>
      <w:r w:rsidRPr="00CF3ED5">
        <w:lastRenderedPageBreak/>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splněny. </w:t>
      </w:r>
      <w:r w:rsidR="00DA5DB6">
        <w:t>Kupující</w:t>
      </w:r>
      <w:r>
        <w:t xml:space="preserve"> je oprávněn odstoupit od smluv dle předchozí věty </w:t>
      </w:r>
      <w:r w:rsidR="00CF67BB">
        <w:t xml:space="preserve">i </w:t>
      </w:r>
      <w:r>
        <w:t>ohledně</w:t>
      </w:r>
      <w:r w:rsidR="00CF67BB">
        <w:t xml:space="preserve"> </w:t>
      </w:r>
      <w:r>
        <w:t>celého plnění.</w:t>
      </w:r>
      <w:r w:rsidRPr="00CF3ED5">
        <w:t xml:space="preserve"> </w:t>
      </w:r>
      <w:r>
        <w:t>P</w:t>
      </w:r>
      <w:r w:rsidR="00530A14">
        <w:t>rodávající</w:t>
      </w:r>
      <w:r w:rsidRPr="00CF3ED5">
        <w:t xml:space="preserve"> je dále povinen zaplatit za každé jednotlivé porušení povinností </w:t>
      </w:r>
      <w:r w:rsidR="00530A14" w:rsidRPr="00CF3ED5">
        <w:t>dle</w:t>
      </w:r>
      <w:r w:rsidR="00530A14">
        <w:t xml:space="preserve"> věty první</w:t>
      </w:r>
      <w:r w:rsidR="00530A14" w:rsidRPr="00CF3ED5">
        <w:t xml:space="preserve"> </w:t>
      </w:r>
      <w:r w:rsidR="00530A14">
        <w:t>tohoto odstavce</w:t>
      </w:r>
      <w:r w:rsidRPr="00CF3ED5">
        <w:t xml:space="preserve"> smluvní pokutu ve </w:t>
      </w:r>
      <w:r w:rsidRPr="006A4BB8">
        <w:t xml:space="preserve">výši </w:t>
      </w:r>
      <w:proofErr w:type="gramStart"/>
      <w:r w:rsidRPr="006A4BB8">
        <w:t>500.000,-</w:t>
      </w:r>
      <w:proofErr w:type="gramEnd"/>
      <w:r w:rsidRPr="006A4BB8">
        <w:t>Kč (slovy pět set tisíc korun českých). Ustanovení § 2050 Občanského zákoníku se nepoužije.</w:t>
      </w:r>
    </w:p>
    <w:p w14:paraId="1665DD2C" w14:textId="35F213B0" w:rsidR="00151F6D" w:rsidRDefault="00151F6D" w:rsidP="00421EFB">
      <w:pPr>
        <w:pStyle w:val="Inadpis"/>
      </w:pPr>
      <w:r w:rsidRPr="00421EFB">
        <w:t>Compliance</w:t>
      </w:r>
    </w:p>
    <w:p w14:paraId="1A7F5916" w14:textId="77777777" w:rsidR="00151F6D" w:rsidRDefault="00151F6D" w:rsidP="00AC4ECF">
      <w:pPr>
        <w:pStyle w:val="1odstavec"/>
        <w:numPr>
          <w:ilvl w:val="0"/>
          <w:numId w:val="1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77E1E405" w:rsidR="00151F6D" w:rsidRDefault="00151F6D" w:rsidP="00AC4ECF">
      <w:pPr>
        <w:pStyle w:val="1odstavec"/>
        <w:numPr>
          <w:ilvl w:val="0"/>
          <w:numId w:val="19"/>
        </w:numPr>
      </w:pPr>
      <w:r>
        <w:t xml:space="preserve">Správa železnic, státní organizace, má výše uvedené dokumenty k dispozici na webových stránkách: </w:t>
      </w:r>
      <w:hyperlink r:id="rId13" w:history="1">
        <w:r w:rsidR="00E02469">
          <w:rPr>
            <w:rStyle w:val="Hypertextovodkaz"/>
          </w:rPr>
          <w:t>https://www.spravazeleznic.cz/o-nas/nezadouci-jednani-a-boj-s-korupci</w:t>
        </w:r>
      </w:hyperlink>
      <w:r>
        <w:t>.</w:t>
      </w:r>
    </w:p>
    <w:p w14:paraId="5D04EDF9" w14:textId="74A1655B" w:rsidR="00151F6D" w:rsidRDefault="00151F6D" w:rsidP="00A04A12">
      <w:pPr>
        <w:pStyle w:val="1odstavec"/>
        <w:numPr>
          <w:ilvl w:val="0"/>
          <w:numId w:val="22"/>
        </w:numPr>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3AD370D4" w14:textId="77777777" w:rsidR="00EB4BEE" w:rsidRPr="00B84E1C" w:rsidRDefault="00EB4BEE" w:rsidP="00AC4ECF">
      <w:pPr>
        <w:pStyle w:val="Inadpis"/>
      </w:pPr>
      <w:bookmarkStart w:id="23" w:name="_Hlk209530114"/>
      <w:r w:rsidRPr="00B84E1C">
        <w:t>SANKCE</w:t>
      </w:r>
    </w:p>
    <w:p w14:paraId="5C9C4FFA" w14:textId="22EE6229" w:rsidR="00EB4BEE" w:rsidRPr="00B84E1C" w:rsidRDefault="00EB4BEE" w:rsidP="00AC4ECF">
      <w:pPr>
        <w:pStyle w:val="1odstavec"/>
        <w:numPr>
          <w:ilvl w:val="0"/>
          <w:numId w:val="30"/>
        </w:numPr>
      </w:pPr>
      <w:r w:rsidRPr="00B84E1C">
        <w:t xml:space="preserve">Poruší-li Prodávající povinnost uzavřít dílčí smlouvu dle čl. II odst. 5 a </w:t>
      </w:r>
      <w:r w:rsidR="00C3569D">
        <w:t>6</w:t>
      </w:r>
      <w:r w:rsidRPr="00B84E1C">
        <w:t xml:space="preserve"> této Dohody, je Prodávající povinen uhradit Kupujícímu smluvní pokutu ve výši 10.000 Kč za každý jednotlivý případ.</w:t>
      </w:r>
    </w:p>
    <w:p w14:paraId="73B5174A" w14:textId="12B81237" w:rsidR="00EB4BEE" w:rsidRPr="00B84E1C" w:rsidRDefault="00EB4BEE" w:rsidP="00AC4ECF">
      <w:pPr>
        <w:pStyle w:val="1odstavec"/>
        <w:numPr>
          <w:ilvl w:val="0"/>
          <w:numId w:val="30"/>
        </w:numPr>
      </w:pPr>
      <w:r w:rsidRPr="00B84E1C">
        <w:t xml:space="preserve">Poruší-li Prodávající povinnost dodat předmět koupě či jakoukoliv jeho část ve sjednané době, je Prodávající povinen uhradit Kupujícímu smluvní pokutu ve výši 500 Kč za každý započatý den prodlení. </w:t>
      </w:r>
      <w:r w:rsidR="001C4739">
        <w:t>P</w:t>
      </w:r>
      <w:r w:rsidR="001C4739" w:rsidRPr="001C4739">
        <w:t>rodlení Prodávajícího o více než 30 kalendářních dnů</w:t>
      </w:r>
      <w:r w:rsidR="001C4739">
        <w:t xml:space="preserve"> je považováno za podstatné porušení dílčí smlouvy.</w:t>
      </w:r>
    </w:p>
    <w:p w14:paraId="054B5A30" w14:textId="62EBA6FC" w:rsidR="00EB4BEE" w:rsidRPr="00B84E1C" w:rsidRDefault="00EB4BEE" w:rsidP="00AC4ECF">
      <w:pPr>
        <w:pStyle w:val="1odstavec"/>
        <w:numPr>
          <w:ilvl w:val="0"/>
          <w:numId w:val="30"/>
        </w:numPr>
      </w:pPr>
      <w:r w:rsidRPr="00B84E1C">
        <w:t xml:space="preserve">Poruší-li Kupující povinnost zaplatit cenu za řádné plnění dílčí smlouvy ve sjednané době, je povinen uhradit Prodávajícímu </w:t>
      </w:r>
      <w:r w:rsidR="00FC3585">
        <w:t>úrok z prodlení v zákonné výši</w:t>
      </w:r>
      <w:r w:rsidRPr="00B84E1C">
        <w:t>.</w:t>
      </w:r>
    </w:p>
    <w:p w14:paraId="36CF90EB" w14:textId="4CAC1510" w:rsidR="00EB4BEE" w:rsidRPr="00B84E1C" w:rsidRDefault="00EB4BEE" w:rsidP="00AC4ECF">
      <w:pPr>
        <w:pStyle w:val="1odstavec"/>
        <w:numPr>
          <w:ilvl w:val="0"/>
          <w:numId w:val="30"/>
        </w:numPr>
      </w:pPr>
      <w:bookmarkStart w:id="24" w:name="_Hlk209530336"/>
      <w:r w:rsidRPr="00B84E1C">
        <w:t>Poruší-li Prodávající povinnost dodat Kupujícímu předmět koupě bez vad, je povinen uhradit Kupujícímu smluvní pokutu ve výši 500 Kč za každý dodaný vadný kus a dále za každý den prodlení ode dne, kdy Kupující oznámil vadu předmětu koupě, a to až do doby</w:t>
      </w:r>
      <w:r w:rsidR="00A04A12">
        <w:t>,</w:t>
      </w:r>
      <w:r w:rsidRPr="00B84E1C">
        <w:t xml:space="preserve"> než bude dodán bezvadný kus. Úhradou smluvní pokuty nejsou dotčena práva Kupujícího z vadného plnění Prodávajícího.</w:t>
      </w:r>
    </w:p>
    <w:p w14:paraId="53F76B06" w14:textId="74F02025" w:rsidR="00EB4BEE" w:rsidRPr="00B84E1C" w:rsidRDefault="00EB4BEE" w:rsidP="00A04A12">
      <w:pPr>
        <w:pStyle w:val="1odstavec"/>
        <w:numPr>
          <w:ilvl w:val="0"/>
          <w:numId w:val="22"/>
        </w:numPr>
      </w:pPr>
      <w:r>
        <w:t xml:space="preserve">Je-li Prodávající v prodlení s odstraněním vad ve lhůtě dle čl. </w:t>
      </w:r>
      <w:r>
        <w:fldChar w:fldCharType="begin"/>
      </w:r>
      <w:r>
        <w:instrText xml:space="preserve"> REF _Ref196401382 \r \h  \* MERGEFORMAT </w:instrText>
      </w:r>
      <w:r>
        <w:fldChar w:fldCharType="separate"/>
      </w:r>
      <w:r w:rsidR="00B419F7">
        <w:t>VI</w:t>
      </w:r>
      <w:r>
        <w:fldChar w:fldCharType="end"/>
      </w:r>
      <w:r>
        <w:t xml:space="preserve"> odst. </w:t>
      </w:r>
      <w:r w:rsidR="00661262">
        <w:t>8</w:t>
      </w:r>
      <w:r w:rsidR="00C3569D">
        <w:t xml:space="preserve"> </w:t>
      </w:r>
      <w:r>
        <w:t>této Dohody, je povinen uhradit Kupujícímu smluvní pokutu ve výši 1.000 Kč za každý den prodlení a každý jednotlivý případ prodlení.</w:t>
      </w:r>
      <w:bookmarkEnd w:id="24"/>
    </w:p>
    <w:p w14:paraId="55D1B559" w14:textId="77777777" w:rsidR="00EB4BEE" w:rsidRPr="00B84E1C" w:rsidRDefault="00EB4BEE" w:rsidP="00AC4ECF">
      <w:pPr>
        <w:pStyle w:val="1odstavec"/>
        <w:numPr>
          <w:ilvl w:val="0"/>
          <w:numId w:val="30"/>
        </w:numPr>
      </w:pPr>
      <w:r w:rsidRPr="00B84E1C">
        <w:t>Zaplacení smluvní pokuty nezbavuje Prodávajícího povinnosti splnit dluh smluvní pokutou utvrzený.</w:t>
      </w:r>
    </w:p>
    <w:p w14:paraId="258724E4" w14:textId="290B2BE2" w:rsidR="00EB4BEE" w:rsidRPr="00B84E1C" w:rsidRDefault="00EB4BEE" w:rsidP="008C60A1">
      <w:pPr>
        <w:pStyle w:val="1odstavec"/>
        <w:numPr>
          <w:ilvl w:val="0"/>
          <w:numId w:val="30"/>
        </w:numPr>
      </w:pPr>
      <w:r w:rsidRPr="00B84E1C">
        <w:t>Kupující je oprávněn požadovat náhradu škody a nemajetkové újmy způsobené porušením povinnosti, na kterou se vztahuje smluvní pokuta, v plné výši.</w:t>
      </w:r>
    </w:p>
    <w:p w14:paraId="2FC9ECD6" w14:textId="16F49CF3" w:rsidR="00EB4BEE" w:rsidRPr="00B84E1C" w:rsidRDefault="00EB4BEE" w:rsidP="00AC4ECF">
      <w:pPr>
        <w:pStyle w:val="Inadpis"/>
      </w:pPr>
      <w:r w:rsidRPr="00B84E1C">
        <w:t>POJIŠTĚNÍ</w:t>
      </w:r>
    </w:p>
    <w:p w14:paraId="708FA2C8" w14:textId="62061CB1" w:rsidR="00EB4BEE" w:rsidRPr="00B84E1C" w:rsidRDefault="00EB4BEE" w:rsidP="00AC4ECF">
      <w:pPr>
        <w:pStyle w:val="1odstavec"/>
        <w:numPr>
          <w:ilvl w:val="0"/>
          <w:numId w:val="31"/>
        </w:numPr>
      </w:pPr>
      <w:r w:rsidRPr="00B84E1C">
        <w:t xml:space="preserve">Prodávající prohlašuje, že ke dni podpisu této Rámcové dohody má uzavřenu pojistnou smlouvu, jejímž předmětem je pojištění odpovědnosti za újmu způsobenou vadou výrobku ve </w:t>
      </w:r>
      <w:r w:rsidRPr="00B84E1C">
        <w:lastRenderedPageBreak/>
        <w:t xml:space="preserve">výši </w:t>
      </w:r>
      <w:proofErr w:type="gramStart"/>
      <w:r w:rsidRPr="00B84E1C">
        <w:t>5.000.000,-</w:t>
      </w:r>
      <w:proofErr w:type="gramEnd"/>
      <w:r w:rsidRPr="00B84E1C">
        <w:t xml:space="preserve"> Kč. Prodávající je povinen udržovat pojištění v této výši po celou dobu trvání této Rámcové </w:t>
      </w:r>
      <w:r w:rsidR="00566663">
        <w:t>dohody</w:t>
      </w:r>
      <w:r w:rsidRPr="00B84E1C">
        <w:t>.</w:t>
      </w:r>
    </w:p>
    <w:p w14:paraId="5164D914" w14:textId="1FB93398" w:rsidR="00EB4BEE" w:rsidRPr="00B84E1C" w:rsidRDefault="00EB4BEE" w:rsidP="00AC4ECF">
      <w:pPr>
        <w:pStyle w:val="1odstavec"/>
        <w:numPr>
          <w:ilvl w:val="0"/>
          <w:numId w:val="31"/>
        </w:numPr>
      </w:pPr>
      <w:r w:rsidRPr="00B84E1C">
        <w:t xml:space="preserve">Kdykoli to Kupující bude požadovat, je Prodávající povinen předložit Kupujícímu platnou pojistnou smlouvu, resp. předložit potvrzení o její platnosti, a to do sedmi (7) dnů ode dne doručení výzvy Kupujícího. </w:t>
      </w:r>
      <w:r w:rsidR="00934225">
        <w:t>Prodávající</w:t>
      </w:r>
      <w:r w:rsidRPr="00B84E1C">
        <w:t xml:space="preserve"> je rovněž povinen </w:t>
      </w:r>
      <w:r w:rsidR="00934225">
        <w:t>Kupujícímu</w:t>
      </w:r>
      <w:r w:rsidR="0060012A">
        <w:t xml:space="preserve"> </w:t>
      </w:r>
      <w:r w:rsidRPr="00B84E1C">
        <w:t xml:space="preserve">na jeho žádost doložit řádné hrazení pojistného a plnění dalších povinností </w:t>
      </w:r>
      <w:r w:rsidR="00934225">
        <w:t>Prodávajícího</w:t>
      </w:r>
      <w:r w:rsidRPr="00B84E1C">
        <w:t xml:space="preserve"> z příslušných pojistných smluv.</w:t>
      </w:r>
    </w:p>
    <w:p w14:paraId="382DC928" w14:textId="3ED00E29" w:rsidR="00EB4BEE" w:rsidRPr="00B84E1C" w:rsidRDefault="00EB4BEE" w:rsidP="006A4BB8">
      <w:pPr>
        <w:pStyle w:val="1odstavec"/>
        <w:numPr>
          <w:ilvl w:val="0"/>
          <w:numId w:val="31"/>
        </w:numPr>
      </w:pPr>
      <w:r w:rsidRPr="00B84E1C">
        <w:t>Porušení povinností Prodávajícího v tomto článku rámcové dohody se považuje za podstatné porušení této Rámcové dohody.</w:t>
      </w:r>
      <w:bookmarkEnd w:id="23"/>
    </w:p>
    <w:p w14:paraId="6342E37F" w14:textId="733AA38B" w:rsidR="00EB4BEE" w:rsidRPr="00B84E1C" w:rsidRDefault="00EB4BEE" w:rsidP="00AC4ECF">
      <w:pPr>
        <w:pStyle w:val="Inadpis"/>
      </w:pPr>
      <w:r w:rsidRPr="00B84E1C">
        <w:t>ODSTOUPENÍ OD RÁMCOVÉ DOHODY A DÍLČÍ SMLOUVY</w:t>
      </w:r>
    </w:p>
    <w:p w14:paraId="181E6D49" w14:textId="7008F638" w:rsidR="00EB4BEE" w:rsidRPr="00B84E1C" w:rsidRDefault="00EB4BEE" w:rsidP="00AC4ECF">
      <w:pPr>
        <w:pStyle w:val="1odstavec"/>
        <w:numPr>
          <w:ilvl w:val="0"/>
          <w:numId w:val="32"/>
        </w:numPr>
      </w:pPr>
      <w:r w:rsidRPr="00B84E1C">
        <w:t>Poruší-li Smluvní strana Rámcovou dohodu nebo dílčí smlouvu podstatným způsobem, může druhá Smluvní strana písemnou formou od Rámcové dohody nebo dílčí smlouvy odstoupit.</w:t>
      </w:r>
    </w:p>
    <w:p w14:paraId="62533D71" w14:textId="7216B7DC" w:rsidR="00EB4BEE" w:rsidRPr="00B84E1C" w:rsidRDefault="00EB4BEE" w:rsidP="00AC4ECF">
      <w:pPr>
        <w:pStyle w:val="1odstavec"/>
        <w:numPr>
          <w:ilvl w:val="0"/>
          <w:numId w:val="32"/>
        </w:numPr>
      </w:pPr>
      <w:r w:rsidRPr="00B84E1C">
        <w:t>Podstatné je takové porušení povinnosti, o němž Smluvní strana porušující Rámcovou dohodu nebo dílčí smlouvu již při uzavření Rámcové dohody, resp. dílčí smlouvy věděla nebo musela vědět, že by druhá Smluvní strana Rámcovou dohodu, resp. dílčí smlouvu neuzavřela, pokud by toto porušení předvídala; v ostatních případech se má za to, že porušení podstatné není.</w:t>
      </w:r>
    </w:p>
    <w:p w14:paraId="2E691389" w14:textId="78590659" w:rsidR="00EB4BEE" w:rsidRPr="00B84E1C" w:rsidRDefault="00EB4BEE" w:rsidP="00AC4ECF">
      <w:pPr>
        <w:pStyle w:val="1odstavec"/>
        <w:numPr>
          <w:ilvl w:val="0"/>
          <w:numId w:val="32"/>
        </w:numPr>
      </w:pPr>
      <w:r w:rsidRPr="00B84E1C">
        <w:t>Smluvní strana může od Rámcové dohody odstoupit, pokud z chování druhé Smluvní strany nepochybně vyplyne, že poruší Rámcovou dohodu podstatným způsobem, a nedá-li na výzvu oprávněné Smluvní strany přiměřenou jistotu.</w:t>
      </w:r>
    </w:p>
    <w:p w14:paraId="101F2F70" w14:textId="07F4DDFB" w:rsidR="00EB4BEE" w:rsidRPr="00B84E1C" w:rsidRDefault="00EB4BEE" w:rsidP="00AC4ECF">
      <w:pPr>
        <w:pStyle w:val="1odstavec"/>
        <w:numPr>
          <w:ilvl w:val="0"/>
          <w:numId w:val="32"/>
        </w:numPr>
      </w:pPr>
      <w:r w:rsidRPr="00B84E1C">
        <w:t xml:space="preserve">Kupující je oprávněn odstoupit od dílčí smlouvy také v případě, pokud je Prodávající v prodlení s dodáním předmětu koupě delším než 30 kalendářních dnů. </w:t>
      </w:r>
    </w:p>
    <w:p w14:paraId="176B85CD" w14:textId="6E4418AC" w:rsidR="00EB4BEE" w:rsidRPr="00B84E1C" w:rsidRDefault="00EB4BEE" w:rsidP="00AC4ECF">
      <w:pPr>
        <w:pStyle w:val="1odstavec"/>
        <w:numPr>
          <w:ilvl w:val="0"/>
          <w:numId w:val="32"/>
        </w:numPr>
      </w:pPr>
      <w:r w:rsidRPr="00B84E1C">
        <w:t xml:space="preserve">Kupující je oprávněn odstoupit od Rámcové dohody v případě, že Prodávající bude v průběhu trvání této Rámcové dohody nejméně třikrát v prodlení s dodáním předmětu koupě v termínu sjednaném v dílčí smlouvě. </w:t>
      </w:r>
    </w:p>
    <w:p w14:paraId="12F8C019" w14:textId="7243B822" w:rsidR="00EB4BEE" w:rsidRPr="00B84E1C" w:rsidRDefault="00EB4BEE" w:rsidP="00AC4ECF">
      <w:pPr>
        <w:pStyle w:val="1odstavec"/>
        <w:numPr>
          <w:ilvl w:val="0"/>
          <w:numId w:val="32"/>
        </w:numPr>
      </w:pPr>
      <w:r w:rsidRPr="00B84E1C">
        <w:t>Kupující je oprávněn odstoupit od Rámcové dohody v případě, že Prodávající uvedl v nabídce podané do zadávacího řízení veřejné zakázky informace nebo doklady, které neodpovídají skutečnosti a měly nebo mohly mít vliv na výsledek řízení.</w:t>
      </w:r>
    </w:p>
    <w:p w14:paraId="6BEE4284" w14:textId="40E156EF" w:rsidR="00EB4BEE" w:rsidRPr="00B84E1C" w:rsidRDefault="00EB4BEE" w:rsidP="00AC4ECF">
      <w:pPr>
        <w:pStyle w:val="1odstavec"/>
        <w:numPr>
          <w:ilvl w:val="0"/>
          <w:numId w:val="32"/>
        </w:numPr>
      </w:pPr>
      <w:r w:rsidRPr="00B84E1C">
        <w:t>Kupující je oprávněn odstoupit od Rámcové dohody v případě, že Prodávající v průběhu trvání této Rámcové dohody třikrát odmítne uzavřít dílčí smlouvu, přestože mu byla Kupujícím doručena objednávka za podmínek a způsobem sjednaným v této Rámcové dohodě.</w:t>
      </w:r>
    </w:p>
    <w:p w14:paraId="2E7AAE13" w14:textId="244B8AD4" w:rsidR="00EB4BEE" w:rsidRDefault="00EB4BEE" w:rsidP="00AC4ECF">
      <w:pPr>
        <w:pStyle w:val="1odstavec"/>
        <w:numPr>
          <w:ilvl w:val="0"/>
          <w:numId w:val="32"/>
        </w:numPr>
      </w:pPr>
      <w:r w:rsidRPr="00B84E1C">
        <w:t>Kupující je oprávněn odstoupit od Rámcové dohody nebo dílčí smlouvy v případě, že Prodávající bude v průběhu trvání této Rámcové dohody nebo kterékoli dílčí smlouvy nejméně třikrát v prodlení s odstraněním kterékoli vady delším než 5 (slovy: pět) kalendářních dnů.</w:t>
      </w:r>
    </w:p>
    <w:p w14:paraId="04B2B106" w14:textId="79C98136" w:rsidR="0082262A" w:rsidRPr="00B84E1C" w:rsidRDefault="0082262A" w:rsidP="00AC4ECF">
      <w:pPr>
        <w:pStyle w:val="1odstavec"/>
        <w:numPr>
          <w:ilvl w:val="0"/>
          <w:numId w:val="32"/>
        </w:numPr>
      </w:pPr>
      <w:r>
        <w:t>Kupující je oprávněn odstoupit</w:t>
      </w:r>
      <w:r w:rsidRPr="0082262A">
        <w:t xml:space="preserve"> </w:t>
      </w:r>
      <w:r w:rsidRPr="00B84E1C">
        <w:t>od Rámcové dohody nebo dílčí smlouvy v případě, že Prodávající</w:t>
      </w:r>
      <w:r>
        <w:t xml:space="preserve"> nebude mít v době instalace platebního terminálu certifikace Československé obchodní banky a </w:t>
      </w:r>
      <w:proofErr w:type="spellStart"/>
      <w:r>
        <w:t>Ingenico</w:t>
      </w:r>
      <w:proofErr w:type="spellEnd"/>
      <w:r>
        <w:t xml:space="preserve"> dle podmínek v příloze č. 2 Rámcové dohody, případně pokud tyto certifikace ztratí v průběhu trvání Rámcové dohody a nebudou obnoveny do doby nejbližší instalace platebního terminálu. </w:t>
      </w:r>
    </w:p>
    <w:p w14:paraId="3374ECF0" w14:textId="32765623" w:rsidR="00EB4BEE" w:rsidRPr="00B84E1C" w:rsidRDefault="00EB4BEE" w:rsidP="00AC4ECF">
      <w:pPr>
        <w:pStyle w:val="1odstavec"/>
        <w:numPr>
          <w:ilvl w:val="0"/>
          <w:numId w:val="32"/>
        </w:numPr>
      </w:pPr>
      <w:r w:rsidRPr="00B84E1C">
        <w:t>Zakládá-li prodlení Prodávajícího nepodstatné porušení povinnosti z Rámcové dohody nebo dílčí smlouvy, může Kupující od Rámcové dohody nebo dílčí smlouvy odstoupit poté, co Prodávající svoji povinnost nesplní ani v dodatečné přiměřené lhůtě, ne však kratší než 7 dní, kterou Kupující poskytl k dodatečnému splnění.</w:t>
      </w:r>
    </w:p>
    <w:p w14:paraId="27B28B74" w14:textId="3AC8876C" w:rsidR="00EB4BEE" w:rsidRPr="00B84E1C" w:rsidRDefault="00EB4BEE" w:rsidP="00AC4ECF">
      <w:pPr>
        <w:pStyle w:val="1odstavec"/>
        <w:numPr>
          <w:ilvl w:val="0"/>
          <w:numId w:val="32"/>
        </w:numPr>
      </w:pPr>
      <w:r w:rsidRPr="00B84E1C">
        <w:t>Jakmile Smluvní strana oprávněná odstoupit od Rámcové dohody nebo dílčí smlouvy oznámí druhé Smluvní straně, že od Rámcové dohody či dílčí smlouvy odstupuje, nebo že na Rámcové dohodě či dílčí smlouvě setrvává, nemůže volbu již sama změnit.</w:t>
      </w:r>
    </w:p>
    <w:p w14:paraId="0850444B" w14:textId="31C05B06" w:rsidR="00EB4BEE" w:rsidRDefault="00EB4BEE" w:rsidP="00AC4ECF">
      <w:pPr>
        <w:pStyle w:val="1odstavec"/>
        <w:numPr>
          <w:ilvl w:val="0"/>
          <w:numId w:val="32"/>
        </w:numPr>
      </w:pPr>
      <w:r w:rsidRPr="00B84E1C">
        <w:t xml:space="preserve">Odstoupením od Rámcové dohody se závazek zrušuje od počátku. Závazky z již uzavřených dílčích smluv tím nejsou dotčeny, nestanoví-li Kupující jinak. Odstoupení od této Rámcové </w:t>
      </w:r>
      <w:r w:rsidRPr="00B84E1C">
        <w:lastRenderedPageBreak/>
        <w:t>dohody či dílčí smlouvy nemá vliv na platnost ustanovení o smluvních pokutách, která zůstávají i po odstoupení, resp. ukončení Rámcové dohody a/nebo dílčí smlouvy, i nadále v platnosti.</w:t>
      </w:r>
    </w:p>
    <w:p w14:paraId="10F85ACC" w14:textId="31936957" w:rsidR="00AC1E02" w:rsidRPr="00B84E1C" w:rsidRDefault="00AC1E02" w:rsidP="00AC1E02">
      <w:pPr>
        <w:pStyle w:val="1odstavec"/>
        <w:numPr>
          <w:ilvl w:val="0"/>
          <w:numId w:val="32"/>
        </w:numPr>
      </w:pPr>
      <w:r w:rsidRPr="00AC1E02">
        <w:t xml:space="preserve">V případě, že </w:t>
      </w:r>
      <w:r w:rsidR="00DF0577" w:rsidRPr="00DF0577">
        <w:t>Rámcová dohoda na opravy a monitoring</w:t>
      </w:r>
      <w:r>
        <w:t xml:space="preserve"> </w:t>
      </w:r>
      <w:r w:rsidRPr="00AC1E02">
        <w:t>bude ukončena před uplynutím předpokládané doby trvání a zároveň před dosažením</w:t>
      </w:r>
      <w:r w:rsidR="00DF0577">
        <w:t xml:space="preserve"> společného</w:t>
      </w:r>
      <w:r w:rsidRPr="00AC1E02">
        <w:t xml:space="preserve"> finančního limitu </w:t>
      </w:r>
      <w:r w:rsidR="00DF0577" w:rsidRPr="00DF0577">
        <w:t>Rámcov</w:t>
      </w:r>
      <w:r w:rsidR="00DF0577">
        <w:t>é</w:t>
      </w:r>
      <w:r w:rsidR="00DF0577" w:rsidRPr="00DF0577">
        <w:t xml:space="preserve"> dohod</w:t>
      </w:r>
      <w:r w:rsidR="00DF0577">
        <w:t>y</w:t>
      </w:r>
      <w:r w:rsidR="00DF0577" w:rsidRPr="00DF0577">
        <w:t xml:space="preserve"> na opravy a monitoring</w:t>
      </w:r>
      <w:r w:rsidR="00DF0577">
        <w:t xml:space="preserve"> a této Rámcové dohody na dodávky</w:t>
      </w:r>
      <w:r w:rsidRPr="00AC1E02">
        <w:t>, je Objednatel oprávněn odstoupit od této Rámcové dohody</w:t>
      </w:r>
      <w:r>
        <w:t xml:space="preserve"> na dodávky</w:t>
      </w:r>
      <w:r w:rsidRPr="00AC1E02">
        <w:t>.</w:t>
      </w:r>
    </w:p>
    <w:p w14:paraId="6C79469C" w14:textId="77777777" w:rsidR="00721E8C" w:rsidRDefault="00721E8C" w:rsidP="00AC4ECF">
      <w:pPr>
        <w:pStyle w:val="Inadpis"/>
      </w:pPr>
      <w:r>
        <w:t>VÝHRADA ZMĚNY PRODÁVAJÍCÍHO</w:t>
      </w:r>
    </w:p>
    <w:p w14:paraId="0396CB35" w14:textId="205C00DF" w:rsidR="00721E8C" w:rsidRDefault="00721E8C" w:rsidP="00A04A12">
      <w:pPr>
        <w:pStyle w:val="1odstavec"/>
        <w:numPr>
          <w:ilvl w:val="0"/>
          <w:numId w:val="40"/>
        </w:numPr>
      </w:pPr>
      <w:r>
        <w:t>Kupující si v souladu s § 100 odst. 2 zákona vyhrazuje změnu Prodávajícího v průběhu plnění Rámcové dohody, a to v případě, kdy uzavřená Rámcové dohoda bude ukončena před uplynutím předpokládané doby trvání a zároveň před dosažením finančního limitu Rámcové dohody:</w:t>
      </w:r>
    </w:p>
    <w:p w14:paraId="4AFE5F89" w14:textId="77777777" w:rsidR="00721E8C" w:rsidRDefault="00721E8C" w:rsidP="00A04A12">
      <w:pPr>
        <w:pStyle w:val="1odstavec"/>
        <w:numPr>
          <w:ilvl w:val="1"/>
          <w:numId w:val="40"/>
        </w:numPr>
      </w:pPr>
      <w:r>
        <w:t>jednostranným právním jednáním Kupujícího vůči Prodávajícímu (odstoupení, výpověď nebo jinak pojmenované právní jednání s obdobnými právními účinky);</w:t>
      </w:r>
    </w:p>
    <w:p w14:paraId="1BA3D5DA" w14:textId="77777777" w:rsidR="00721E8C" w:rsidRDefault="00721E8C" w:rsidP="00A04A12">
      <w:pPr>
        <w:pStyle w:val="1odstavec"/>
        <w:numPr>
          <w:ilvl w:val="1"/>
          <w:numId w:val="40"/>
        </w:numPr>
      </w:pPr>
      <w:r>
        <w:t>jednostranným právním jednáním Prodávajícího vůči Kupujícímu (odstoupení, výpověď nebo jinak pojmenované právní jednání s obdobnými právními účinky);</w:t>
      </w:r>
    </w:p>
    <w:p w14:paraId="0259629C" w14:textId="77777777" w:rsidR="00DF0577" w:rsidRDefault="00721E8C" w:rsidP="00A04A12">
      <w:pPr>
        <w:pStyle w:val="1odstavec"/>
        <w:numPr>
          <w:ilvl w:val="1"/>
          <w:numId w:val="40"/>
        </w:numPr>
      </w:pPr>
      <w:r>
        <w:t>nezávisle na vůli smluvních stran nebo jiným způsobem, se kterým právní předpisy spojují zánik účasti Prodávajícího na Rámcové dohodě</w:t>
      </w:r>
      <w:bookmarkStart w:id="25" w:name="_Hlk196473251"/>
      <w:r>
        <w:t>, a to včetně dohody smluvních stran o ukončení Rámcové dohody</w:t>
      </w:r>
      <w:bookmarkEnd w:id="25"/>
    </w:p>
    <w:p w14:paraId="774FBFD1" w14:textId="51229A1E" w:rsidR="00721E8C" w:rsidRDefault="00DF0577" w:rsidP="002A5CFF">
      <w:pPr>
        <w:pStyle w:val="1odstavec"/>
        <w:ind w:left="1440"/>
      </w:pPr>
      <w:bookmarkStart w:id="26" w:name="_Hlk211504577"/>
      <w:r>
        <w:t>(dále též jen souhrnně „</w:t>
      </w:r>
      <w:r>
        <w:rPr>
          <w:b/>
          <w:bCs/>
          <w:i/>
          <w:iCs/>
        </w:rPr>
        <w:t>P</w:t>
      </w:r>
      <w:r w:rsidRPr="00A01219">
        <w:rPr>
          <w:b/>
          <w:bCs/>
          <w:i/>
          <w:iCs/>
        </w:rPr>
        <w:t>ředčasné ukončení</w:t>
      </w:r>
      <w:r>
        <w:t>“)</w:t>
      </w:r>
      <w:bookmarkEnd w:id="26"/>
      <w:r w:rsidR="00721E8C">
        <w:t>.</w:t>
      </w:r>
    </w:p>
    <w:p w14:paraId="497EBAE6" w14:textId="0FB1F03F" w:rsidR="00721E8C" w:rsidRDefault="00721E8C" w:rsidP="00A04A12">
      <w:pPr>
        <w:pStyle w:val="1odstavec"/>
        <w:numPr>
          <w:ilvl w:val="0"/>
          <w:numId w:val="40"/>
        </w:numPr>
      </w:pPr>
      <w:r>
        <w:t>Nastane-li některý z</w:t>
      </w:r>
      <w:r w:rsidR="00DF0577">
        <w:t> </w:t>
      </w:r>
      <w:r>
        <w:t>případů</w:t>
      </w:r>
      <w:r w:rsidR="00DF0577">
        <w:t xml:space="preserve"> </w:t>
      </w:r>
      <w:bookmarkStart w:id="27" w:name="_Hlk211504802"/>
      <w:r w:rsidR="00DF0577">
        <w:t>Předčasného</w:t>
      </w:r>
      <w:r>
        <w:t xml:space="preserve"> </w:t>
      </w:r>
      <w:bookmarkEnd w:id="27"/>
      <w:r>
        <w:t>ukončení Rámcové dohody popsaných výše, je Kupující oprávněn uzavřít Rámcovou dohodu s novým Prodávajícím, tj. s účastníkem Zadávacího řízení, který se v rámci hodnocení nabídek umístil jako další v pořadí, a to za podmínek uvedených níže. Předpokladem pro uzavření Rámcové dohody s novým Prodávajícím je souhlas nového Prodávajícího s uzavřením Rámcové dohody a posouzení nabídky nového Prodávajícího s ohledem na její ekonomickou výhodnost.</w:t>
      </w:r>
    </w:p>
    <w:p w14:paraId="1DD4DAB4" w14:textId="77777777" w:rsidR="00721E8C" w:rsidRDefault="00721E8C" w:rsidP="00A04A12">
      <w:pPr>
        <w:pStyle w:val="1odstavec"/>
        <w:numPr>
          <w:ilvl w:val="0"/>
          <w:numId w:val="40"/>
        </w:numPr>
      </w:pPr>
      <w:r>
        <w:t>S novým Prodávajícím bude uzavřena Rámcová dohoda na příslušnou část veřejné zakázky za podmínek dle jeho nabídky předložené v Zadávacím řízení upravených v souladu s podmínkami Zadávacího řízení a v souladu s tímto článkem Rámcové dohody po zohlednění inflačních doložek, na které by měly jednotlivé smluvní strany nárok. Předmět plnění bude shodný s plněním vymezeným v Zadávacím řízení. Finanční limit Rámcové dohody bude snížen o již provedené plnění původním Prodávajícím a v Rámcové dohodě s novým Prodávajícím bude upravena doba plnění tak, aby plnění novým Prodávajícím plynule navázalo na plnění původního Prodávajícího a bylo ukončeno ve stejné době, jako bylo sjednáno s původním Prodávajícím.</w:t>
      </w:r>
    </w:p>
    <w:p w14:paraId="0AF6ED80" w14:textId="653A3F54" w:rsidR="00721E8C" w:rsidRDefault="00721E8C" w:rsidP="00A04A12">
      <w:pPr>
        <w:pStyle w:val="1odstavec"/>
        <w:numPr>
          <w:ilvl w:val="0"/>
          <w:numId w:val="40"/>
        </w:numPr>
      </w:pPr>
      <w:r>
        <w:t xml:space="preserve">V případě </w:t>
      </w:r>
      <w:r w:rsidR="00DF0577">
        <w:t xml:space="preserve">Předčasného </w:t>
      </w:r>
      <w:r w:rsidR="00113C4D">
        <w:t>ukončení</w:t>
      </w:r>
      <w:r>
        <w:t xml:space="preserve"> Rámcové dohody s původním Prodávajícím z důvodů uvedených výše, je Kupující oprávněn vyzvat k uzavření smlouvy dalšího účastníka v pořadí dle hodnocení nabídek v Zadávacím řízení. Kupující nebude provádět nové hodnocení nabídek, ale bude vycházet z pořadí nabídek v Zadávacím řízení. Kupující však provede posouzení splnění podmínek účasti, pokud tak neučinil v zadávacím řízení s ohledem na § 39 odst. 4 zákona a posoudí, zda u tohoto účastníka zadávacího řízní nejsou naplněny povinné důvody pro vyloučení vybraného dodavatele dle § 48 zákona (dále jen „důvody, pro které by nebylo možno uzavřít Rámcovou dohody s druhým účastníkem v pořadí“). Pokud účastník, který se umístil v Zadávacím řízení jako druhý v pořadí, nesouhlasí s uzavřením Rámcové dohody za podmínek dle jeho nabídky nebo jsou naplněny důvody, pro které by nebylo možno uzavřít Rámcovou dohodu s druhým účastníkem v pořadí v Zadávacím řízení, může Kupující oslovit účastníka, který se umístil jako další v pořadí. Účastník, s nímž má být uzavřena Rámcová dohoda, je povinen též splnit podmínky uzavření smlouvy (Rámcové dohody) dle § 122 zákona.</w:t>
      </w:r>
      <w:r w:rsidR="00113C4D">
        <w:t xml:space="preserve"> Kupující je oprávněn tento postup aplikovat opakovaně.</w:t>
      </w:r>
    </w:p>
    <w:p w14:paraId="74467B14" w14:textId="506D003D" w:rsidR="00572149" w:rsidRDefault="00572149" w:rsidP="00A04A12">
      <w:pPr>
        <w:pStyle w:val="1odstavec"/>
        <w:numPr>
          <w:ilvl w:val="0"/>
          <w:numId w:val="40"/>
        </w:numPr>
      </w:pPr>
      <w:bookmarkStart w:id="28" w:name="_Hlk211504817"/>
      <w:r>
        <w:lastRenderedPageBreak/>
        <w:t>Výhrada změny Prodávajícího dle tohoto článku Rámcové dohody se uplatní pouze v</w:t>
      </w:r>
      <w:r w:rsidR="00DF0577">
        <w:t> </w:t>
      </w:r>
      <w:r>
        <w:t>případě</w:t>
      </w:r>
      <w:r w:rsidR="00DF0577">
        <w:t xml:space="preserve"> Předčasného ukončení</w:t>
      </w:r>
      <w:r w:rsidR="00DF0577" w:rsidRPr="00DF0577">
        <w:t xml:space="preserve"> </w:t>
      </w:r>
      <w:r w:rsidR="00DF0577">
        <w:t xml:space="preserve">jak této </w:t>
      </w:r>
      <w:r w:rsidR="00DF0577" w:rsidRPr="00DF0577">
        <w:t>Rámcové dohody</w:t>
      </w:r>
      <w:r w:rsidR="00DF0577">
        <w:t xml:space="preserve">, tak i </w:t>
      </w:r>
      <w:r w:rsidR="00DF0577" w:rsidRPr="00DF0577">
        <w:t>Rámcové dohody</w:t>
      </w:r>
      <w:r w:rsidR="00DF0577">
        <w:t xml:space="preserve"> na opravy a monitoring, a to bez ohledu na</w:t>
      </w:r>
      <w:r w:rsidR="00CE76FA">
        <w:t xml:space="preserve"> případný</w:t>
      </w:r>
      <w:r w:rsidR="00DF0577">
        <w:t xml:space="preserve"> časový odstup Předčasného ukončení jednotlivých rámcových dohod.</w:t>
      </w:r>
      <w:bookmarkEnd w:id="28"/>
    </w:p>
    <w:p w14:paraId="5DF59F8F" w14:textId="45C8003C" w:rsidR="00C51092" w:rsidRDefault="00C51092" w:rsidP="00052007">
      <w:pPr>
        <w:pStyle w:val="Inadpis"/>
      </w:pPr>
      <w:r>
        <w:t>VÝHRADA ÚPRAVY ZBOŽÍ</w:t>
      </w:r>
    </w:p>
    <w:p w14:paraId="4663FE5F" w14:textId="7162B5A3" w:rsidR="007D2BD8" w:rsidRPr="0060012A" w:rsidRDefault="00C51092" w:rsidP="007D2BD8">
      <w:pPr>
        <w:numPr>
          <w:ilvl w:val="0"/>
          <w:numId w:val="36"/>
        </w:numPr>
        <w:rPr>
          <w:rFonts w:cstheme="minorHAnsi"/>
          <w:szCs w:val="18"/>
        </w:rPr>
      </w:pPr>
      <w:r>
        <w:rPr>
          <w:rFonts w:cstheme="minorHAnsi"/>
          <w:szCs w:val="18"/>
        </w:rPr>
        <w:t>V případě, kdy dojde k vyřazení modelu platebního terminálu specifikovaného v příloze č. 2 Rámcové dohody</w:t>
      </w:r>
      <w:r w:rsidR="0066450E">
        <w:rPr>
          <w:rFonts w:cstheme="minorHAnsi"/>
          <w:szCs w:val="18"/>
        </w:rPr>
        <w:t xml:space="preserve"> z užívání z důvodu ukončení podpory výrobcem a </w:t>
      </w:r>
      <w:r w:rsidR="007D2BD8">
        <w:rPr>
          <w:rFonts w:cstheme="minorHAnsi"/>
          <w:szCs w:val="18"/>
        </w:rPr>
        <w:t>přechodu poskytovatele bankovních služeb na jiný model platebního terminálu</w:t>
      </w:r>
      <w:r w:rsidR="00A71B27">
        <w:rPr>
          <w:rFonts w:cstheme="minorHAnsi"/>
          <w:szCs w:val="18"/>
        </w:rPr>
        <w:t xml:space="preserve"> (dále jen „Nový terminál“)</w:t>
      </w:r>
      <w:r>
        <w:rPr>
          <w:rFonts w:cstheme="minorHAnsi"/>
          <w:szCs w:val="18"/>
        </w:rPr>
        <w:t>, vyhrazuje si K</w:t>
      </w:r>
      <w:r w:rsidRPr="00C51092">
        <w:rPr>
          <w:rFonts w:cstheme="minorHAnsi"/>
          <w:szCs w:val="18"/>
        </w:rPr>
        <w:t xml:space="preserve">upující v souladu s § 100 odst. </w:t>
      </w:r>
      <w:r>
        <w:rPr>
          <w:rFonts w:cstheme="minorHAnsi"/>
          <w:szCs w:val="18"/>
        </w:rPr>
        <w:t>1</w:t>
      </w:r>
      <w:r w:rsidRPr="00C51092">
        <w:rPr>
          <w:rFonts w:cstheme="minorHAnsi"/>
          <w:szCs w:val="18"/>
        </w:rPr>
        <w:t xml:space="preserve"> zákona změnu</w:t>
      </w:r>
      <w:r>
        <w:rPr>
          <w:rFonts w:cstheme="minorHAnsi"/>
          <w:szCs w:val="18"/>
        </w:rPr>
        <w:t xml:space="preserve"> spočívající v technické úpravě zboží dodávaného dle této Rámcové dohody a dílčích smluv</w:t>
      </w:r>
      <w:r w:rsidR="0014298B">
        <w:rPr>
          <w:rFonts w:cstheme="minorHAnsi"/>
          <w:szCs w:val="18"/>
        </w:rPr>
        <w:t xml:space="preserve"> Prodávajícím</w:t>
      </w:r>
      <w:r>
        <w:rPr>
          <w:rFonts w:cstheme="minorHAnsi"/>
          <w:szCs w:val="18"/>
        </w:rPr>
        <w:t xml:space="preserve">, a to za účelem zachování kompatibility </w:t>
      </w:r>
      <w:r w:rsidR="007D2BD8" w:rsidRPr="00F37D76">
        <w:rPr>
          <w:rFonts w:cstheme="minorHAnsi"/>
          <w:szCs w:val="18"/>
        </w:rPr>
        <w:t xml:space="preserve">zboží </w:t>
      </w:r>
      <w:r w:rsidRPr="00F37D76">
        <w:rPr>
          <w:rFonts w:cstheme="minorHAnsi"/>
          <w:szCs w:val="18"/>
        </w:rPr>
        <w:t>s platebními terminály</w:t>
      </w:r>
      <w:r w:rsidR="00F6636B">
        <w:rPr>
          <w:rFonts w:cstheme="minorHAnsi"/>
          <w:szCs w:val="18"/>
        </w:rPr>
        <w:t xml:space="preserve"> poskytovatele bankovních služeb</w:t>
      </w:r>
      <w:r w:rsidR="007D2BD8" w:rsidRPr="00F37D76">
        <w:rPr>
          <w:rFonts w:cstheme="minorHAnsi"/>
          <w:szCs w:val="18"/>
        </w:rPr>
        <w:t>.</w:t>
      </w:r>
      <w:r w:rsidRPr="0060012A">
        <w:rPr>
          <w:rFonts w:cstheme="minorHAnsi"/>
          <w:szCs w:val="18"/>
        </w:rPr>
        <w:t xml:space="preserve"> </w:t>
      </w:r>
    </w:p>
    <w:p w14:paraId="14B677C3" w14:textId="69F4B0B4" w:rsidR="007D2BD8" w:rsidRDefault="0014298B" w:rsidP="2B321FEA">
      <w:pPr>
        <w:numPr>
          <w:ilvl w:val="0"/>
          <w:numId w:val="36"/>
        </w:numPr>
        <w:rPr>
          <w:rFonts w:cstheme="minorBidi"/>
        </w:rPr>
      </w:pPr>
      <w:bookmarkStart w:id="29" w:name="_Ref200007493"/>
      <w:r w:rsidRPr="2B321FEA">
        <w:rPr>
          <w:rFonts w:cstheme="minorBidi"/>
        </w:rPr>
        <w:t>Prodávající provede úpravu zboží v takovém rozsahu</w:t>
      </w:r>
      <w:r w:rsidR="007D2BD8" w:rsidRPr="0060012A">
        <w:rPr>
          <w:rFonts w:cstheme="minorBidi"/>
        </w:rPr>
        <w:t xml:space="preserve">, aby </w:t>
      </w:r>
      <w:r w:rsidR="00A71B27" w:rsidRPr="0060012A">
        <w:rPr>
          <w:rFonts w:cstheme="minorBidi"/>
        </w:rPr>
        <w:t xml:space="preserve">bylo kompatibilní s Novým terminálem a </w:t>
      </w:r>
      <w:r w:rsidR="000E69DA" w:rsidRPr="0060012A">
        <w:rPr>
          <w:rFonts w:cstheme="minorBidi"/>
        </w:rPr>
        <w:t xml:space="preserve">zároveň </w:t>
      </w:r>
      <w:r w:rsidR="00A71B27" w:rsidRPr="0060012A">
        <w:rPr>
          <w:rFonts w:cstheme="minorBidi"/>
        </w:rPr>
        <w:t>splňovalo všechny ostatní požadavky, specifikované v příloze č. 2 této Rámcové dohody, s výjimkou kompatibility s původním platebním terminálem</w:t>
      </w:r>
      <w:r w:rsidR="000E69DA" w:rsidRPr="0060012A">
        <w:rPr>
          <w:rFonts w:cstheme="minorBidi"/>
        </w:rPr>
        <w:t xml:space="preserve"> (dále jen „Upravené zboží“)</w:t>
      </w:r>
      <w:r w:rsidR="00A71B27" w:rsidRPr="0060012A">
        <w:rPr>
          <w:rFonts w:cstheme="minorBidi"/>
        </w:rPr>
        <w:t>.</w:t>
      </w:r>
      <w:r w:rsidR="007D2BD8" w:rsidRPr="0060012A">
        <w:rPr>
          <w:rFonts w:cstheme="minorBidi"/>
        </w:rPr>
        <w:t xml:space="preserve"> </w:t>
      </w:r>
      <w:r w:rsidR="007E6B64" w:rsidRPr="2B321FEA">
        <w:rPr>
          <w:rFonts w:cstheme="minorBidi"/>
        </w:rPr>
        <w:t xml:space="preserve">O úspěšné technické úpravě zboží je Prodávající povinen </w:t>
      </w:r>
      <w:r w:rsidR="00780353">
        <w:rPr>
          <w:rFonts w:cstheme="minorBidi"/>
        </w:rPr>
        <w:t xml:space="preserve">písemně </w:t>
      </w:r>
      <w:r w:rsidR="007E6B64" w:rsidRPr="2B321FEA">
        <w:rPr>
          <w:rFonts w:cstheme="minorBidi"/>
        </w:rPr>
        <w:t xml:space="preserve">informovat kupujícího, a to včetně předložení </w:t>
      </w:r>
      <w:r w:rsidR="00F6636B" w:rsidRPr="2B321FEA">
        <w:rPr>
          <w:rFonts w:cstheme="minorBidi"/>
        </w:rPr>
        <w:t>nové přílohy č. 5 Rámcové dohody (</w:t>
      </w:r>
      <w:r w:rsidR="007E6B64" w:rsidRPr="2B321FEA">
        <w:rPr>
          <w:rFonts w:cstheme="minorBidi"/>
        </w:rPr>
        <w:t>technické dokumentace Upraveného zboží</w:t>
      </w:r>
      <w:r w:rsidR="00F6636B" w:rsidRPr="2B321FEA">
        <w:rPr>
          <w:rFonts w:cstheme="minorBidi"/>
        </w:rPr>
        <w:t>)</w:t>
      </w:r>
      <w:r w:rsidR="007E6B64" w:rsidRPr="2B321FEA">
        <w:rPr>
          <w:rFonts w:cstheme="minorBidi"/>
        </w:rPr>
        <w:t xml:space="preserve"> a případn</w:t>
      </w:r>
      <w:r w:rsidR="00F6636B" w:rsidRPr="2B321FEA">
        <w:rPr>
          <w:rFonts w:cstheme="minorBidi"/>
        </w:rPr>
        <w:t>ě</w:t>
      </w:r>
      <w:r w:rsidR="007E6B64" w:rsidRPr="2B321FEA">
        <w:rPr>
          <w:rFonts w:cstheme="minorBidi"/>
        </w:rPr>
        <w:t xml:space="preserve"> </w:t>
      </w:r>
      <w:r w:rsidR="00F6636B" w:rsidRPr="2B321FEA">
        <w:rPr>
          <w:rFonts w:cstheme="minorBidi"/>
        </w:rPr>
        <w:t>i nové</w:t>
      </w:r>
      <w:r w:rsidR="007E6B64" w:rsidRPr="2B321FEA">
        <w:rPr>
          <w:rFonts w:cstheme="minorBidi"/>
        </w:rPr>
        <w:t xml:space="preserve"> </w:t>
      </w:r>
      <w:r w:rsidR="00F6636B" w:rsidRPr="2B321FEA">
        <w:rPr>
          <w:rFonts w:cstheme="minorBidi"/>
        </w:rPr>
        <w:t>přílohy č. 6 Rámcové dohody (p</w:t>
      </w:r>
      <w:r w:rsidR="007E6B64" w:rsidRPr="2B321FEA">
        <w:rPr>
          <w:rFonts w:cstheme="minorBidi"/>
        </w:rPr>
        <w:t>ožadavků na stavební připravenost</w:t>
      </w:r>
      <w:r w:rsidR="00F6636B" w:rsidRPr="2B321FEA">
        <w:rPr>
          <w:rFonts w:cstheme="minorBidi"/>
        </w:rPr>
        <w:t xml:space="preserve">), pokud má </w:t>
      </w:r>
      <w:r w:rsidRPr="2B321FEA">
        <w:rPr>
          <w:rFonts w:cstheme="minorBidi"/>
        </w:rPr>
        <w:t>úprava</w:t>
      </w:r>
      <w:r w:rsidR="00F6636B" w:rsidRPr="2B321FEA">
        <w:rPr>
          <w:rFonts w:cstheme="minorBidi"/>
        </w:rPr>
        <w:t xml:space="preserve"> zboží za následek nutnost úpravy této přílohy</w:t>
      </w:r>
      <w:r w:rsidR="00780353">
        <w:rPr>
          <w:rFonts w:cstheme="minorBidi"/>
        </w:rPr>
        <w:t xml:space="preserve">. Dále </w:t>
      </w:r>
      <w:r w:rsidR="0060012A">
        <w:rPr>
          <w:rFonts w:cstheme="minorBidi"/>
        </w:rPr>
        <w:t xml:space="preserve">Prodávající </w:t>
      </w:r>
      <w:r w:rsidR="00780353">
        <w:rPr>
          <w:rFonts w:cstheme="minorBidi"/>
        </w:rPr>
        <w:t>předloží prohlášení o recertifikaci zboží na Nový terminál u příslušného poskytovatele bankovních služeb</w:t>
      </w:r>
      <w:r w:rsidR="007E6B64" w:rsidRPr="2B321FEA">
        <w:rPr>
          <w:rFonts w:cstheme="minorBidi"/>
        </w:rPr>
        <w:t>.</w:t>
      </w:r>
      <w:bookmarkEnd w:id="29"/>
    </w:p>
    <w:p w14:paraId="7E6649C1" w14:textId="4AA61B5F" w:rsidR="00850722" w:rsidRPr="0060012A" w:rsidRDefault="00850722" w:rsidP="007D2BD8">
      <w:pPr>
        <w:numPr>
          <w:ilvl w:val="0"/>
          <w:numId w:val="36"/>
        </w:numPr>
        <w:rPr>
          <w:rFonts w:cstheme="minorHAnsi"/>
          <w:szCs w:val="18"/>
        </w:rPr>
      </w:pPr>
      <w:r>
        <w:rPr>
          <w:rFonts w:cstheme="minorHAnsi"/>
          <w:szCs w:val="18"/>
        </w:rPr>
        <w:t>Upravené zboží bude dodáváno za cen</w:t>
      </w:r>
      <w:r w:rsidR="0014298B">
        <w:rPr>
          <w:rFonts w:cstheme="minorHAnsi"/>
          <w:szCs w:val="18"/>
        </w:rPr>
        <w:t>y</w:t>
      </w:r>
      <w:r>
        <w:rPr>
          <w:rFonts w:cstheme="minorHAnsi"/>
          <w:szCs w:val="18"/>
        </w:rPr>
        <w:t xml:space="preserve"> dle přílohy č. 3 Rámcové dohody</w:t>
      </w:r>
      <w:r w:rsidR="0014298B">
        <w:rPr>
          <w:rFonts w:cstheme="minorHAnsi"/>
          <w:szCs w:val="18"/>
        </w:rPr>
        <w:t xml:space="preserve">, tyto ceny mohou být změněny pouze </w:t>
      </w:r>
      <w:r>
        <w:rPr>
          <w:rFonts w:cstheme="minorHAnsi"/>
          <w:szCs w:val="18"/>
        </w:rPr>
        <w:t xml:space="preserve">v případě uplatnění inflační doložky dle tohoto článku Rámcové dohody. Tuto </w:t>
      </w:r>
      <w:r w:rsidR="0014298B">
        <w:rPr>
          <w:rFonts w:cstheme="minorHAnsi"/>
          <w:szCs w:val="18"/>
        </w:rPr>
        <w:t>změnu</w:t>
      </w:r>
      <w:r>
        <w:rPr>
          <w:rFonts w:cstheme="minorHAnsi"/>
          <w:szCs w:val="18"/>
        </w:rPr>
        <w:t xml:space="preserve"> cen je Prodávající oprávněn provést pouze jednou v rámci </w:t>
      </w:r>
      <w:r w:rsidR="00CA57C1">
        <w:rPr>
          <w:rFonts w:cstheme="minorHAnsi"/>
          <w:szCs w:val="18"/>
        </w:rPr>
        <w:t xml:space="preserve">jednoho </w:t>
      </w:r>
      <w:r>
        <w:rPr>
          <w:rFonts w:cstheme="minorHAnsi"/>
          <w:szCs w:val="18"/>
        </w:rPr>
        <w:t xml:space="preserve">uplatnění </w:t>
      </w:r>
      <w:r w:rsidR="00CA57C1">
        <w:rPr>
          <w:rFonts w:cstheme="minorHAnsi"/>
          <w:szCs w:val="18"/>
        </w:rPr>
        <w:t>vyhrazené změny dle tohoto článku Rámcové dohody.</w:t>
      </w:r>
    </w:p>
    <w:p w14:paraId="73D82431" w14:textId="10E9B16C" w:rsidR="00C51092" w:rsidRPr="0060012A" w:rsidRDefault="007D2BD8" w:rsidP="005671AF">
      <w:pPr>
        <w:numPr>
          <w:ilvl w:val="0"/>
          <w:numId w:val="36"/>
        </w:numPr>
        <w:rPr>
          <w:rFonts w:cstheme="minorHAnsi"/>
          <w:szCs w:val="18"/>
        </w:rPr>
      </w:pPr>
      <w:bookmarkStart w:id="30" w:name="_Ref200005344"/>
      <w:r w:rsidRPr="0060012A">
        <w:rPr>
          <w:rFonts w:cstheme="minorHAnsi"/>
          <w:szCs w:val="18"/>
        </w:rPr>
        <w:t xml:space="preserve">Kupující písemně oznámí uplatnění </w:t>
      </w:r>
      <w:r w:rsidR="0014298B">
        <w:rPr>
          <w:rFonts w:cstheme="minorHAnsi"/>
          <w:szCs w:val="18"/>
        </w:rPr>
        <w:t xml:space="preserve">vyhrazené </w:t>
      </w:r>
      <w:r w:rsidRPr="0060012A">
        <w:rPr>
          <w:rFonts w:cstheme="minorHAnsi"/>
          <w:szCs w:val="18"/>
        </w:rPr>
        <w:t xml:space="preserve">změny dle tohoto článku Rámcové dohody Prodávajícímu, </w:t>
      </w:r>
      <w:r w:rsidR="00A71B27" w:rsidRPr="0060012A">
        <w:rPr>
          <w:rFonts w:cstheme="minorHAnsi"/>
          <w:szCs w:val="18"/>
        </w:rPr>
        <w:t xml:space="preserve">a to </w:t>
      </w:r>
      <w:r w:rsidRPr="0060012A">
        <w:rPr>
          <w:rFonts w:cstheme="minorHAnsi"/>
          <w:szCs w:val="18"/>
        </w:rPr>
        <w:t>včetně určení data</w:t>
      </w:r>
      <w:r w:rsidR="000C7BC4">
        <w:rPr>
          <w:rFonts w:cstheme="minorHAnsi"/>
          <w:szCs w:val="18"/>
        </w:rPr>
        <w:t>,</w:t>
      </w:r>
      <w:r w:rsidRPr="0060012A">
        <w:rPr>
          <w:rFonts w:cstheme="minorHAnsi"/>
          <w:szCs w:val="18"/>
        </w:rPr>
        <w:t xml:space="preserve"> od kterého je Prodávající povinen dodávat zboží</w:t>
      </w:r>
      <w:r w:rsidR="00A71B27" w:rsidRPr="0060012A">
        <w:rPr>
          <w:rFonts w:cstheme="minorHAnsi"/>
          <w:szCs w:val="18"/>
        </w:rPr>
        <w:t xml:space="preserve"> upravené v souladu s odst.</w:t>
      </w:r>
      <w:r w:rsidR="0014298B">
        <w:rPr>
          <w:rFonts w:cstheme="minorHAnsi"/>
          <w:szCs w:val="18"/>
        </w:rPr>
        <w:t xml:space="preserve"> </w:t>
      </w:r>
      <w:r w:rsidR="0014298B">
        <w:rPr>
          <w:rFonts w:cstheme="minorHAnsi"/>
          <w:szCs w:val="18"/>
        </w:rPr>
        <w:fldChar w:fldCharType="begin"/>
      </w:r>
      <w:r w:rsidR="0014298B">
        <w:rPr>
          <w:rFonts w:cstheme="minorHAnsi"/>
          <w:szCs w:val="18"/>
        </w:rPr>
        <w:instrText xml:space="preserve"> REF _Ref200007493 \r \h </w:instrText>
      </w:r>
      <w:r w:rsidR="0014298B">
        <w:rPr>
          <w:rFonts w:cstheme="minorHAnsi"/>
          <w:szCs w:val="18"/>
        </w:rPr>
      </w:r>
      <w:r w:rsidR="0014298B">
        <w:rPr>
          <w:rFonts w:cstheme="minorHAnsi"/>
          <w:szCs w:val="18"/>
        </w:rPr>
        <w:fldChar w:fldCharType="separate"/>
      </w:r>
      <w:r w:rsidR="00B419F7">
        <w:rPr>
          <w:rFonts w:cstheme="minorHAnsi"/>
          <w:szCs w:val="18"/>
        </w:rPr>
        <w:t>2</w:t>
      </w:r>
      <w:r w:rsidR="0014298B">
        <w:rPr>
          <w:rFonts w:cstheme="minorHAnsi"/>
          <w:szCs w:val="18"/>
        </w:rPr>
        <w:fldChar w:fldCharType="end"/>
      </w:r>
      <w:r w:rsidR="00A71B27" w:rsidRPr="0060012A">
        <w:rPr>
          <w:rFonts w:cstheme="minorHAnsi"/>
          <w:szCs w:val="18"/>
        </w:rPr>
        <w:t xml:space="preserve"> tohoto článku Rámcové dohody</w:t>
      </w:r>
      <w:r w:rsidR="000E69DA" w:rsidRPr="0060012A">
        <w:rPr>
          <w:rFonts w:cstheme="minorHAnsi"/>
          <w:szCs w:val="18"/>
        </w:rPr>
        <w:t xml:space="preserve"> (dále jen „Termín změny“)</w:t>
      </w:r>
      <w:r w:rsidRPr="0060012A">
        <w:rPr>
          <w:rFonts w:cstheme="minorHAnsi"/>
          <w:szCs w:val="18"/>
        </w:rPr>
        <w:t xml:space="preserve">. </w:t>
      </w:r>
      <w:r w:rsidR="00A71B27" w:rsidRPr="0060012A">
        <w:rPr>
          <w:rFonts w:cstheme="minorHAnsi"/>
          <w:szCs w:val="18"/>
        </w:rPr>
        <w:t xml:space="preserve">Kupující je povinen </w:t>
      </w:r>
      <w:r w:rsidRPr="0060012A">
        <w:rPr>
          <w:rFonts w:cstheme="minorHAnsi"/>
          <w:szCs w:val="18"/>
        </w:rPr>
        <w:t xml:space="preserve">informovat </w:t>
      </w:r>
      <w:r w:rsidR="000E69DA" w:rsidRPr="0060012A">
        <w:rPr>
          <w:rFonts w:cstheme="minorHAnsi"/>
          <w:szCs w:val="18"/>
        </w:rPr>
        <w:t xml:space="preserve">Prodávajícího </w:t>
      </w:r>
      <w:r w:rsidR="00A71B27" w:rsidRPr="0060012A">
        <w:rPr>
          <w:rFonts w:cstheme="minorHAnsi"/>
          <w:szCs w:val="18"/>
        </w:rPr>
        <w:t xml:space="preserve">o uplatnění </w:t>
      </w:r>
      <w:r w:rsidR="0014298B">
        <w:rPr>
          <w:rFonts w:cstheme="minorHAnsi"/>
          <w:szCs w:val="18"/>
        </w:rPr>
        <w:t xml:space="preserve">vyhrazené </w:t>
      </w:r>
      <w:r w:rsidR="00A71B27" w:rsidRPr="0060012A">
        <w:rPr>
          <w:rFonts w:cstheme="minorHAnsi"/>
          <w:szCs w:val="18"/>
        </w:rPr>
        <w:t xml:space="preserve">změny dle tohoto článku Rámcové dohody </w:t>
      </w:r>
      <w:r w:rsidRPr="0060012A">
        <w:rPr>
          <w:rFonts w:cstheme="minorHAnsi"/>
          <w:szCs w:val="18"/>
        </w:rPr>
        <w:t>s dostatečným předstihem</w:t>
      </w:r>
      <w:r w:rsidR="000E69DA" w:rsidRPr="0060012A">
        <w:rPr>
          <w:rFonts w:cstheme="minorHAnsi"/>
          <w:szCs w:val="18"/>
        </w:rPr>
        <w:t xml:space="preserve"> před Termínem změny</w:t>
      </w:r>
      <w:r w:rsidRPr="0060012A">
        <w:rPr>
          <w:rFonts w:cstheme="minorHAnsi"/>
          <w:szCs w:val="18"/>
        </w:rPr>
        <w:t xml:space="preserve">, a to </w:t>
      </w:r>
      <w:r w:rsidRPr="006A4BB8">
        <w:rPr>
          <w:rFonts w:cstheme="minorHAnsi"/>
          <w:szCs w:val="18"/>
        </w:rPr>
        <w:t xml:space="preserve">alespoň </w:t>
      </w:r>
      <w:r w:rsidR="003D41FB" w:rsidRPr="006A4BB8">
        <w:rPr>
          <w:rFonts w:cstheme="minorHAnsi"/>
          <w:szCs w:val="18"/>
        </w:rPr>
        <w:t>6 měsíců</w:t>
      </w:r>
      <w:r w:rsidRPr="006A4BB8">
        <w:rPr>
          <w:rFonts w:cstheme="minorHAnsi"/>
          <w:szCs w:val="18"/>
        </w:rPr>
        <w:t xml:space="preserve"> </w:t>
      </w:r>
      <w:r w:rsidRPr="0060012A">
        <w:rPr>
          <w:rFonts w:cstheme="minorHAnsi"/>
          <w:szCs w:val="18"/>
        </w:rPr>
        <w:t>před</w:t>
      </w:r>
      <w:r w:rsidR="00C51092" w:rsidRPr="0060012A">
        <w:rPr>
          <w:rFonts w:cstheme="minorHAnsi"/>
          <w:szCs w:val="18"/>
        </w:rPr>
        <w:t xml:space="preserve"> </w:t>
      </w:r>
      <w:r w:rsidRPr="0060012A">
        <w:rPr>
          <w:rFonts w:cstheme="minorHAnsi"/>
          <w:szCs w:val="18"/>
        </w:rPr>
        <w:t>účinností</w:t>
      </w:r>
      <w:r w:rsidR="0014298B">
        <w:rPr>
          <w:rFonts w:cstheme="minorHAnsi"/>
          <w:szCs w:val="18"/>
        </w:rPr>
        <w:t xml:space="preserve"> vyhrazené</w:t>
      </w:r>
      <w:r w:rsidRPr="0060012A">
        <w:rPr>
          <w:rFonts w:cstheme="minorHAnsi"/>
          <w:szCs w:val="18"/>
        </w:rPr>
        <w:t xml:space="preserve"> změny</w:t>
      </w:r>
      <w:r w:rsidR="000E69DA" w:rsidRPr="0060012A">
        <w:rPr>
          <w:rFonts w:cstheme="minorHAnsi"/>
          <w:szCs w:val="18"/>
        </w:rPr>
        <w:t>.</w:t>
      </w:r>
      <w:bookmarkEnd w:id="30"/>
    </w:p>
    <w:p w14:paraId="041A85B1" w14:textId="2D7E0E6A" w:rsidR="00F37D76" w:rsidRPr="0060012A" w:rsidRDefault="00F37D76" w:rsidP="005671AF">
      <w:pPr>
        <w:numPr>
          <w:ilvl w:val="0"/>
          <w:numId w:val="36"/>
        </w:numPr>
        <w:rPr>
          <w:rFonts w:cstheme="minorHAnsi"/>
          <w:szCs w:val="18"/>
        </w:rPr>
      </w:pPr>
      <w:r w:rsidRPr="0060012A">
        <w:rPr>
          <w:rFonts w:cstheme="minorHAnsi"/>
          <w:szCs w:val="18"/>
        </w:rPr>
        <w:t>Inflační doložka</w:t>
      </w:r>
      <w:r w:rsidR="000B50E3">
        <w:rPr>
          <w:rFonts w:cstheme="minorHAnsi"/>
          <w:szCs w:val="18"/>
        </w:rPr>
        <w:t xml:space="preserve"> k úpravě zboží</w:t>
      </w:r>
      <w:r w:rsidRPr="0060012A">
        <w:rPr>
          <w:rFonts w:cstheme="minorHAnsi"/>
          <w:szCs w:val="18"/>
        </w:rPr>
        <w:t xml:space="preserve"> </w:t>
      </w:r>
    </w:p>
    <w:p w14:paraId="26D71A76" w14:textId="4A5764B0" w:rsidR="00F37D76" w:rsidRPr="0060012A" w:rsidRDefault="0014298B" w:rsidP="0060012A">
      <w:pPr>
        <w:numPr>
          <w:ilvl w:val="1"/>
          <w:numId w:val="36"/>
        </w:numPr>
        <w:ind w:left="1418" w:hanging="426"/>
        <w:rPr>
          <w:rFonts w:cstheme="minorBidi"/>
        </w:rPr>
      </w:pPr>
      <w:r w:rsidRPr="2B321FEA">
        <w:rPr>
          <w:rFonts w:cstheme="minorBidi"/>
        </w:rPr>
        <w:t>P</w:t>
      </w:r>
      <w:r w:rsidR="00BE34CD" w:rsidRPr="0060012A">
        <w:rPr>
          <w:rFonts w:cstheme="minorBidi"/>
        </w:rPr>
        <w:t xml:space="preserve">o </w:t>
      </w:r>
      <w:r w:rsidR="00F6636B" w:rsidRPr="2B321FEA">
        <w:rPr>
          <w:rFonts w:cstheme="minorBidi"/>
        </w:rPr>
        <w:t xml:space="preserve">splnění podmínek dle odst. </w:t>
      </w:r>
      <w:r w:rsidRPr="2B321FEA">
        <w:rPr>
          <w:rFonts w:cstheme="minorBidi"/>
        </w:rPr>
        <w:fldChar w:fldCharType="begin"/>
      </w:r>
      <w:r w:rsidRPr="2B321FEA">
        <w:rPr>
          <w:rFonts w:cstheme="minorBidi"/>
        </w:rPr>
        <w:instrText xml:space="preserve"> REF _Ref200007493 \r \h </w:instrText>
      </w:r>
      <w:r w:rsidRPr="2B321FEA">
        <w:rPr>
          <w:rFonts w:cstheme="minorBidi"/>
        </w:rPr>
      </w:r>
      <w:r w:rsidRPr="2B321FEA">
        <w:rPr>
          <w:rFonts w:cstheme="minorBidi"/>
        </w:rPr>
        <w:fldChar w:fldCharType="separate"/>
      </w:r>
      <w:r w:rsidR="00B419F7">
        <w:rPr>
          <w:rFonts w:cstheme="minorBidi"/>
        </w:rPr>
        <w:t>2</w:t>
      </w:r>
      <w:r w:rsidRPr="2B321FEA">
        <w:rPr>
          <w:rFonts w:cstheme="minorBidi"/>
        </w:rPr>
        <w:fldChar w:fldCharType="end"/>
      </w:r>
      <w:r w:rsidR="00F6636B" w:rsidRPr="2B321FEA">
        <w:rPr>
          <w:rFonts w:cstheme="minorBidi"/>
        </w:rPr>
        <w:t xml:space="preserve"> tohoto článku </w:t>
      </w:r>
      <w:r w:rsidR="00BE34CD" w:rsidRPr="0060012A">
        <w:rPr>
          <w:rFonts w:cstheme="minorBidi"/>
        </w:rPr>
        <w:t>Rámcové dohody</w:t>
      </w:r>
      <w:r w:rsidR="000E69DA" w:rsidRPr="0060012A">
        <w:rPr>
          <w:rFonts w:cstheme="minorBidi"/>
        </w:rPr>
        <w:t xml:space="preserve"> je Prodávající oprávněn</w:t>
      </w:r>
      <w:r w:rsidR="00BE34CD" w:rsidRPr="0060012A">
        <w:rPr>
          <w:rFonts w:cstheme="minorBidi"/>
        </w:rPr>
        <w:t xml:space="preserve"> </w:t>
      </w:r>
      <w:r w:rsidR="00F6636B" w:rsidRPr="2B321FEA">
        <w:rPr>
          <w:rFonts w:cstheme="minorBidi"/>
        </w:rPr>
        <w:t>požádat o</w:t>
      </w:r>
      <w:r w:rsidR="00BE34CD" w:rsidRPr="0060012A">
        <w:rPr>
          <w:rFonts w:cstheme="minorBidi"/>
        </w:rPr>
        <w:t xml:space="preserve"> </w:t>
      </w:r>
      <w:r w:rsidR="00D67E1F" w:rsidRPr="2B321FEA">
        <w:rPr>
          <w:rFonts w:cstheme="minorBidi"/>
        </w:rPr>
        <w:t>změnu</w:t>
      </w:r>
      <w:r w:rsidR="00BE34CD" w:rsidRPr="0060012A">
        <w:rPr>
          <w:rFonts w:cstheme="minorBidi"/>
        </w:rPr>
        <w:t xml:space="preserve"> jednotkových cen zboží, a to za podmínek</w:t>
      </w:r>
      <w:r w:rsidR="007527DE" w:rsidRPr="2B321FEA">
        <w:rPr>
          <w:rFonts w:cstheme="minorBidi"/>
        </w:rPr>
        <w:t xml:space="preserve"> níže</w:t>
      </w:r>
      <w:r w:rsidR="00BE34CD" w:rsidRPr="0060012A">
        <w:rPr>
          <w:rFonts w:cstheme="minorBidi"/>
        </w:rPr>
        <w:t>.</w:t>
      </w:r>
    </w:p>
    <w:p w14:paraId="50370CE0" w14:textId="03BCC24A" w:rsidR="007E6B64" w:rsidRDefault="00BE34CD" w:rsidP="000B50E3">
      <w:pPr>
        <w:numPr>
          <w:ilvl w:val="1"/>
          <w:numId w:val="36"/>
        </w:numPr>
        <w:ind w:left="1418" w:hanging="426"/>
        <w:rPr>
          <w:rFonts w:cstheme="minorHAnsi"/>
          <w:szCs w:val="18"/>
        </w:rPr>
      </w:pPr>
      <w:r w:rsidRPr="0060012A">
        <w:rPr>
          <w:rFonts w:cstheme="minorHAnsi"/>
          <w:szCs w:val="18"/>
        </w:rPr>
        <w:t xml:space="preserve">Maximální hodnota zvýšení jednotkových cen zboží je limitována </w:t>
      </w:r>
      <w:r w:rsidRPr="00F37D76">
        <w:rPr>
          <w:rFonts w:cstheme="minorHAnsi"/>
          <w:szCs w:val="18"/>
        </w:rPr>
        <w:t xml:space="preserve">vývojem cen skupiny </w:t>
      </w:r>
      <w:r w:rsidR="001838BC" w:rsidRPr="006A4BB8">
        <w:rPr>
          <w:rFonts w:cstheme="minorHAnsi"/>
          <w:szCs w:val="18"/>
        </w:rPr>
        <w:t>26</w:t>
      </w:r>
      <w:r w:rsidRPr="006A4BB8">
        <w:rPr>
          <w:rFonts w:cstheme="minorHAnsi"/>
          <w:szCs w:val="18"/>
        </w:rPr>
        <w:t xml:space="preserve"> „</w:t>
      </w:r>
      <w:r w:rsidR="001838BC" w:rsidRPr="006A4BB8">
        <w:rPr>
          <w:rFonts w:cstheme="minorHAnsi"/>
          <w:szCs w:val="18"/>
        </w:rPr>
        <w:t>Počítače, elektronické a optické přístroje a zařízení</w:t>
      </w:r>
      <w:r w:rsidRPr="006A4BB8">
        <w:rPr>
          <w:rFonts w:cstheme="minorHAnsi"/>
          <w:szCs w:val="18"/>
        </w:rPr>
        <w:t>“ dle údajů</w:t>
      </w:r>
      <w:r w:rsidRPr="00F37D76">
        <w:rPr>
          <w:rFonts w:cstheme="minorHAnsi"/>
          <w:szCs w:val="18"/>
        </w:rPr>
        <w:t xml:space="preserve"> Indexu cen průmyslových výrobců Českého statistického úřadu v rozhodném období</w:t>
      </w:r>
      <w:r w:rsidR="00850722">
        <w:rPr>
          <w:rFonts w:cstheme="minorHAnsi"/>
          <w:szCs w:val="18"/>
        </w:rPr>
        <w:t xml:space="preserve"> a je možná pouze v případě zvýšení cen dané skupiny (tj. vzestupný vývoj)</w:t>
      </w:r>
      <w:r w:rsidR="007E6B64">
        <w:rPr>
          <w:rFonts w:cstheme="minorHAnsi"/>
          <w:szCs w:val="18"/>
        </w:rPr>
        <w:t xml:space="preserve">. </w:t>
      </w:r>
      <w:r w:rsidR="007E6B64" w:rsidRPr="007E6B64">
        <w:rPr>
          <w:rFonts w:cstheme="minorHAnsi"/>
          <w:szCs w:val="18"/>
        </w:rPr>
        <w:t>Rozhodným obdobím, na nějž se inflační doložka aplikuje, je vždy kalendářní rok, který předchází roku žádosti o úpravu cen</w:t>
      </w:r>
      <w:r w:rsidR="007E6B64">
        <w:rPr>
          <w:rFonts w:cstheme="minorHAnsi"/>
          <w:szCs w:val="18"/>
        </w:rPr>
        <w:t xml:space="preserve">. </w:t>
      </w:r>
    </w:p>
    <w:p w14:paraId="06E1C4BF" w14:textId="7072C5BE" w:rsidR="00F37D76" w:rsidRDefault="007E6B64" w:rsidP="0060012A">
      <w:pPr>
        <w:ind w:left="1418"/>
        <w:rPr>
          <w:rFonts w:cstheme="minorHAnsi"/>
          <w:szCs w:val="18"/>
        </w:rPr>
      </w:pPr>
      <w:r w:rsidRPr="007E6B64">
        <w:rPr>
          <w:rFonts w:cstheme="minorHAnsi"/>
          <w:szCs w:val="18"/>
        </w:rPr>
        <w:t xml:space="preserve">Údaje jsou dostupné pod odkazem </w:t>
      </w:r>
      <w:hyperlink r:id="rId14" w:history="1">
        <w:r w:rsidRPr="00D04D9E">
          <w:rPr>
            <w:rStyle w:val="Hypertextovodkaz"/>
            <w:rFonts w:cstheme="minorHAnsi"/>
            <w:szCs w:val="18"/>
          </w:rPr>
          <w:t>https://csu.gov.cz/produkty/ipc_cr</w:t>
        </w:r>
      </w:hyperlink>
      <w:r w:rsidRPr="007E6B64">
        <w:rPr>
          <w:rFonts w:cstheme="minorHAnsi"/>
          <w:szCs w:val="18"/>
        </w:rPr>
        <w:t xml:space="preserve"> v Tab. 2.1 „Indexy cen průmyslových výrobců podle CZ-CPA“, list „IS roční“ (cesta k dokumentu v době uzavření této Rámcové dohody: Český statistický </w:t>
      </w:r>
      <w:r w:rsidRPr="00957275">
        <w:rPr>
          <w:rFonts w:cstheme="minorHAnsi"/>
          <w:szCs w:val="18"/>
        </w:rPr>
        <w:t xml:space="preserve">úřad -&gt; Databáze a aplikace -&gt; Vydáváme -&gt; Časové řady -&gt; Ceny výrobců </w:t>
      </w:r>
      <w:r w:rsidR="002A5CFF">
        <w:rPr>
          <w:rFonts w:cstheme="minorHAnsi"/>
          <w:szCs w:val="18"/>
        </w:rPr>
        <w:t>–</w:t>
      </w:r>
      <w:r w:rsidRPr="00957275">
        <w:rPr>
          <w:rFonts w:cstheme="minorHAnsi"/>
          <w:szCs w:val="18"/>
        </w:rPr>
        <w:t xml:space="preserve"> časové řady). V případě, že dojde ke změně názvu, zařazení či kategorie dané skupiny v Indexu cen průmyslových výrobců, platí, že posuzovanou skupinou je skupina, do které lze zařadit zboží specifikované v příloze č. 2 Rámcové dohody a zároveň má nejvyšší číslo úrovně skupiny.</w:t>
      </w:r>
      <w:r w:rsidR="00BE34CD" w:rsidRPr="00F37D76">
        <w:rPr>
          <w:rFonts w:cstheme="minorHAnsi"/>
          <w:szCs w:val="18"/>
        </w:rPr>
        <w:t xml:space="preserve"> </w:t>
      </w:r>
    </w:p>
    <w:p w14:paraId="4BC4FD11" w14:textId="259701ED" w:rsidR="000B50E3" w:rsidRDefault="00F37D76" w:rsidP="0060012A">
      <w:pPr>
        <w:numPr>
          <w:ilvl w:val="1"/>
          <w:numId w:val="36"/>
        </w:numPr>
        <w:ind w:left="1418" w:hanging="426"/>
        <w:rPr>
          <w:rFonts w:cstheme="minorHAnsi"/>
          <w:szCs w:val="18"/>
        </w:rPr>
      </w:pPr>
      <w:r w:rsidRPr="000B50E3">
        <w:rPr>
          <w:rFonts w:cstheme="minorHAnsi"/>
          <w:szCs w:val="18"/>
        </w:rPr>
        <w:t>Písemnou ž</w:t>
      </w:r>
      <w:r w:rsidR="00BE34CD" w:rsidRPr="000B50E3">
        <w:rPr>
          <w:rFonts w:cstheme="minorHAnsi"/>
          <w:szCs w:val="18"/>
        </w:rPr>
        <w:t xml:space="preserve">ádost o </w:t>
      </w:r>
      <w:r w:rsidR="00D67E1F">
        <w:rPr>
          <w:rFonts w:cstheme="minorHAnsi"/>
          <w:szCs w:val="18"/>
        </w:rPr>
        <w:t>změnu</w:t>
      </w:r>
      <w:r w:rsidR="00BE34CD" w:rsidRPr="000B50E3">
        <w:rPr>
          <w:rFonts w:cstheme="minorHAnsi"/>
          <w:szCs w:val="18"/>
        </w:rPr>
        <w:t xml:space="preserve"> jednotkových cen dle tohoto článku Rámcové dohody je Prodávající povinen </w:t>
      </w:r>
      <w:r w:rsidRPr="000B50E3">
        <w:rPr>
          <w:rFonts w:cstheme="minorHAnsi"/>
          <w:szCs w:val="18"/>
        </w:rPr>
        <w:t>zaslat</w:t>
      </w:r>
      <w:r w:rsidR="00BE34CD" w:rsidRPr="000B50E3">
        <w:rPr>
          <w:rFonts w:cstheme="minorHAnsi"/>
          <w:szCs w:val="18"/>
        </w:rPr>
        <w:t xml:space="preserve"> Kupujícímu</w:t>
      </w:r>
      <w:r w:rsidRPr="000B50E3">
        <w:rPr>
          <w:rFonts w:cstheme="minorHAnsi"/>
          <w:szCs w:val="18"/>
        </w:rPr>
        <w:t>. Součástí žádosti musí být minimálně specifikace upravených jednotkových cen dle pravidel</w:t>
      </w:r>
      <w:r w:rsidR="00F6636B">
        <w:rPr>
          <w:rFonts w:cstheme="minorHAnsi"/>
          <w:szCs w:val="18"/>
        </w:rPr>
        <w:t xml:space="preserve"> stanovených</w:t>
      </w:r>
      <w:r w:rsidRPr="000B50E3">
        <w:rPr>
          <w:rFonts w:cstheme="minorHAnsi"/>
          <w:szCs w:val="18"/>
        </w:rPr>
        <w:t xml:space="preserve"> v tomto článku </w:t>
      </w:r>
      <w:r w:rsidRPr="000B50E3">
        <w:rPr>
          <w:rFonts w:cstheme="minorHAnsi"/>
          <w:szCs w:val="18"/>
        </w:rPr>
        <w:lastRenderedPageBreak/>
        <w:t xml:space="preserve">Rámcové dohody, včetně upravené přílohy </w:t>
      </w:r>
      <w:r w:rsidRPr="00A04A12">
        <w:rPr>
          <w:rFonts w:cstheme="minorHAnsi"/>
          <w:szCs w:val="18"/>
        </w:rPr>
        <w:t>č.  3 Rámcové</w:t>
      </w:r>
      <w:r w:rsidRPr="000B50E3">
        <w:rPr>
          <w:rFonts w:cstheme="minorHAnsi"/>
          <w:szCs w:val="18"/>
        </w:rPr>
        <w:t xml:space="preserve"> dohody. Upravené ceny se zaokrouhlí na dvě desetinná místa.</w:t>
      </w:r>
      <w:r w:rsidR="00BE34CD" w:rsidRPr="000B50E3">
        <w:rPr>
          <w:rFonts w:cstheme="minorHAnsi"/>
          <w:szCs w:val="18"/>
        </w:rPr>
        <w:t xml:space="preserve"> </w:t>
      </w:r>
    </w:p>
    <w:p w14:paraId="27A276D5" w14:textId="51AAE4F7" w:rsidR="000B50E3" w:rsidRPr="000B50E3" w:rsidRDefault="000B50E3" w:rsidP="0060012A">
      <w:pPr>
        <w:numPr>
          <w:ilvl w:val="1"/>
          <w:numId w:val="36"/>
        </w:numPr>
        <w:ind w:left="1418" w:hanging="426"/>
        <w:rPr>
          <w:rFonts w:cstheme="minorHAnsi"/>
          <w:szCs w:val="18"/>
        </w:rPr>
      </w:pPr>
      <w:r>
        <w:rPr>
          <w:rFonts w:cstheme="minorHAnsi"/>
          <w:szCs w:val="18"/>
        </w:rPr>
        <w:t>Kupující v</w:t>
      </w:r>
      <w:r w:rsidRPr="000B50E3">
        <w:rPr>
          <w:rFonts w:cstheme="minorHAnsi"/>
          <w:szCs w:val="18"/>
        </w:rPr>
        <w:t xml:space="preserve">e lhůtě </w:t>
      </w:r>
      <w:r w:rsidRPr="00957275">
        <w:rPr>
          <w:rFonts w:cstheme="minorHAnsi"/>
          <w:szCs w:val="18"/>
        </w:rPr>
        <w:t>do 14 kalendářních</w:t>
      </w:r>
      <w:r w:rsidRPr="000B50E3">
        <w:rPr>
          <w:rFonts w:cstheme="minorHAnsi"/>
          <w:szCs w:val="18"/>
        </w:rPr>
        <w:t xml:space="preserve"> dnů ode dne doručení </w:t>
      </w:r>
      <w:r>
        <w:rPr>
          <w:rFonts w:cstheme="minorHAnsi"/>
          <w:szCs w:val="18"/>
        </w:rPr>
        <w:t>žádosti Prodávajícího o zvýšení jednotkových cen</w:t>
      </w:r>
      <w:r w:rsidRPr="000B50E3">
        <w:rPr>
          <w:rFonts w:cstheme="minorHAnsi"/>
          <w:szCs w:val="18"/>
        </w:rPr>
        <w:t xml:space="preserve"> dle tohoto článku posoudí, zda byly tyto dokumenty doručeny řádně (ve lhůtách, obsahově správné a úplné) a </w:t>
      </w:r>
    </w:p>
    <w:p w14:paraId="1EB595E2" w14:textId="4A9C999A" w:rsidR="000B50E3" w:rsidRPr="000B50E3" w:rsidRDefault="00825532" w:rsidP="0060012A">
      <w:pPr>
        <w:numPr>
          <w:ilvl w:val="2"/>
          <w:numId w:val="36"/>
        </w:numPr>
        <w:ind w:left="1985"/>
        <w:rPr>
          <w:rFonts w:cstheme="minorHAnsi"/>
          <w:szCs w:val="18"/>
        </w:rPr>
      </w:pPr>
      <w:r>
        <w:rPr>
          <w:rFonts w:cstheme="minorHAnsi"/>
          <w:szCs w:val="18"/>
        </w:rPr>
        <w:t>p</w:t>
      </w:r>
      <w:r w:rsidR="004C5075">
        <w:rPr>
          <w:rFonts w:cstheme="minorHAnsi"/>
          <w:szCs w:val="18"/>
        </w:rPr>
        <w:t>okud b</w:t>
      </w:r>
      <w:r>
        <w:rPr>
          <w:rFonts w:cstheme="minorHAnsi"/>
          <w:szCs w:val="18"/>
        </w:rPr>
        <w:t>udou</w:t>
      </w:r>
      <w:r w:rsidR="004C5075">
        <w:rPr>
          <w:rFonts w:cstheme="minorHAnsi"/>
          <w:szCs w:val="18"/>
        </w:rPr>
        <w:t xml:space="preserve"> dokumenty doručeny</w:t>
      </w:r>
      <w:r>
        <w:rPr>
          <w:rFonts w:cstheme="minorHAnsi"/>
          <w:szCs w:val="18"/>
        </w:rPr>
        <w:t xml:space="preserve">, aniž by Kupující provedl oznámení uplatnění změny dle odst. </w:t>
      </w:r>
      <w:r w:rsidR="00850722">
        <w:rPr>
          <w:rFonts w:cstheme="minorHAnsi"/>
          <w:szCs w:val="18"/>
        </w:rPr>
        <w:fldChar w:fldCharType="begin"/>
      </w:r>
      <w:r w:rsidR="00850722">
        <w:rPr>
          <w:rFonts w:cstheme="minorHAnsi"/>
          <w:szCs w:val="18"/>
        </w:rPr>
        <w:instrText xml:space="preserve"> REF _Ref200005344 \r \h </w:instrText>
      </w:r>
      <w:r w:rsidR="00850722">
        <w:rPr>
          <w:rFonts w:cstheme="minorHAnsi"/>
          <w:szCs w:val="18"/>
        </w:rPr>
      </w:r>
      <w:r w:rsidR="00850722">
        <w:rPr>
          <w:rFonts w:cstheme="minorHAnsi"/>
          <w:szCs w:val="18"/>
        </w:rPr>
        <w:fldChar w:fldCharType="separate"/>
      </w:r>
      <w:r w:rsidR="00B419F7">
        <w:rPr>
          <w:rFonts w:cstheme="minorHAnsi"/>
          <w:szCs w:val="18"/>
        </w:rPr>
        <w:t>4</w:t>
      </w:r>
      <w:r w:rsidR="00850722">
        <w:rPr>
          <w:rFonts w:cstheme="minorHAnsi"/>
          <w:szCs w:val="18"/>
        </w:rPr>
        <w:fldChar w:fldCharType="end"/>
      </w:r>
      <w:r w:rsidR="00850722">
        <w:rPr>
          <w:rFonts w:cstheme="minorHAnsi"/>
          <w:szCs w:val="18"/>
        </w:rPr>
        <w:t xml:space="preserve"> </w:t>
      </w:r>
      <w:r>
        <w:rPr>
          <w:rFonts w:cstheme="minorHAnsi"/>
          <w:szCs w:val="18"/>
        </w:rPr>
        <w:t>tohoto článku Rámcové dohody, na dokumenty nebude brán zřetel</w:t>
      </w:r>
      <w:r w:rsidR="003D2990">
        <w:rPr>
          <w:rFonts w:cstheme="minorHAnsi"/>
          <w:szCs w:val="18"/>
        </w:rPr>
        <w:t>,</w:t>
      </w:r>
    </w:p>
    <w:p w14:paraId="3743C409" w14:textId="09A20331" w:rsidR="000B50E3" w:rsidRPr="000B50E3" w:rsidRDefault="000B50E3" w:rsidP="0060012A">
      <w:pPr>
        <w:numPr>
          <w:ilvl w:val="2"/>
          <w:numId w:val="36"/>
        </w:numPr>
        <w:ind w:left="1985"/>
        <w:rPr>
          <w:rFonts w:cstheme="minorHAnsi"/>
          <w:szCs w:val="18"/>
        </w:rPr>
      </w:pPr>
      <w:r w:rsidRPr="000B50E3">
        <w:rPr>
          <w:rFonts w:cstheme="minorHAnsi"/>
          <w:szCs w:val="18"/>
        </w:rPr>
        <w:t xml:space="preserve">pokud budou dokumenty doručeny po obsahové stránce nesprávné či neúplné, vrátí (doručí) dokumenty ve stanovené lhůtě s odůvodněním </w:t>
      </w:r>
      <w:r w:rsidR="004C5075">
        <w:rPr>
          <w:rFonts w:cstheme="minorHAnsi"/>
          <w:szCs w:val="18"/>
        </w:rPr>
        <w:t>Prodávajícími</w:t>
      </w:r>
      <w:r w:rsidRPr="000B50E3">
        <w:rPr>
          <w:rFonts w:cstheme="minorHAnsi"/>
          <w:szCs w:val="18"/>
        </w:rPr>
        <w:t xml:space="preserve"> k přepracování. Za nesprávné jsou považovány i ty dokumenty, ve kterých byla pravidla pro úpravu jednotkových cen uvedená v tomto čl. Rámcové dohody uplatněna pouze u části jednotkových cen v Příloze č. 3 Rámcové dohody, </w:t>
      </w:r>
    </w:p>
    <w:p w14:paraId="4FED4006" w14:textId="316498A5" w:rsidR="000B50E3" w:rsidRPr="00851C41" w:rsidRDefault="000B50E3" w:rsidP="0060012A">
      <w:pPr>
        <w:numPr>
          <w:ilvl w:val="2"/>
          <w:numId w:val="36"/>
        </w:numPr>
        <w:ind w:left="1985"/>
        <w:rPr>
          <w:rFonts w:cstheme="minorHAnsi"/>
          <w:szCs w:val="18"/>
        </w:rPr>
      </w:pPr>
      <w:r w:rsidRPr="000B50E3">
        <w:rPr>
          <w:rFonts w:cstheme="minorHAnsi"/>
          <w:szCs w:val="18"/>
        </w:rPr>
        <w:t xml:space="preserve">pokud budou dokumenty doručeny řádně, ve stanovené lhůtě </w:t>
      </w:r>
      <w:r w:rsidR="00F6636B">
        <w:rPr>
          <w:rFonts w:cstheme="minorHAnsi"/>
          <w:szCs w:val="18"/>
        </w:rPr>
        <w:t xml:space="preserve">Kupující písemně </w:t>
      </w:r>
      <w:r w:rsidRPr="000B50E3">
        <w:rPr>
          <w:rFonts w:cstheme="minorHAnsi"/>
          <w:szCs w:val="18"/>
        </w:rPr>
        <w:t xml:space="preserve">oznámí (doručí) </w:t>
      </w:r>
      <w:r w:rsidR="00F6636B">
        <w:rPr>
          <w:rFonts w:cstheme="minorHAnsi"/>
          <w:szCs w:val="18"/>
        </w:rPr>
        <w:t>Prodávajícímu</w:t>
      </w:r>
      <w:r w:rsidRPr="000B50E3">
        <w:rPr>
          <w:rFonts w:cstheme="minorHAnsi"/>
          <w:szCs w:val="18"/>
        </w:rPr>
        <w:t xml:space="preserve">, </w:t>
      </w:r>
      <w:r w:rsidRPr="00851C41">
        <w:rPr>
          <w:rFonts w:cstheme="minorHAnsi"/>
          <w:szCs w:val="18"/>
        </w:rPr>
        <w:t>že změn</w:t>
      </w:r>
      <w:r w:rsidR="004C5075" w:rsidRPr="00851C41">
        <w:rPr>
          <w:rFonts w:cstheme="minorHAnsi"/>
          <w:szCs w:val="18"/>
        </w:rPr>
        <w:t>u</w:t>
      </w:r>
      <w:r w:rsidRPr="00851C41">
        <w:rPr>
          <w:rFonts w:cstheme="minorHAnsi"/>
          <w:szCs w:val="18"/>
        </w:rPr>
        <w:t xml:space="preserve"> jednotkových cen uznává a mezi smluvními stranami bude </w:t>
      </w:r>
      <w:r w:rsidR="00C9086C" w:rsidRPr="00851C41">
        <w:rPr>
          <w:rFonts w:cstheme="minorHAnsi"/>
          <w:szCs w:val="18"/>
        </w:rPr>
        <w:t xml:space="preserve">o změně jednotkových cen </w:t>
      </w:r>
      <w:r w:rsidRPr="00851C41">
        <w:rPr>
          <w:rFonts w:cstheme="minorHAnsi"/>
          <w:szCs w:val="18"/>
        </w:rPr>
        <w:t>uzavřen dodatek.</w:t>
      </w:r>
    </w:p>
    <w:p w14:paraId="3083B40A" w14:textId="266E9DC3" w:rsidR="00F37D76" w:rsidRPr="00F37D76" w:rsidRDefault="00977995" w:rsidP="0060012A">
      <w:pPr>
        <w:numPr>
          <w:ilvl w:val="1"/>
          <w:numId w:val="36"/>
        </w:numPr>
        <w:ind w:left="1418" w:hanging="426"/>
        <w:rPr>
          <w:rFonts w:cstheme="minorHAnsi"/>
          <w:szCs w:val="18"/>
        </w:rPr>
      </w:pPr>
      <w:r w:rsidRPr="00851C41">
        <w:rPr>
          <w:rFonts w:cstheme="minorHAnsi"/>
          <w:szCs w:val="18"/>
        </w:rPr>
        <w:t>Změna</w:t>
      </w:r>
      <w:r w:rsidR="00F37D76" w:rsidRPr="00851C41">
        <w:rPr>
          <w:rFonts w:cstheme="minorHAnsi"/>
          <w:szCs w:val="18"/>
        </w:rPr>
        <w:t xml:space="preserve"> jednotkových cen se aplikuje na dílčí smlouvy uzavřené po </w:t>
      </w:r>
      <w:r w:rsidR="007E6B64" w:rsidRPr="00851C41">
        <w:rPr>
          <w:rFonts w:cstheme="minorHAnsi"/>
          <w:szCs w:val="18"/>
        </w:rPr>
        <w:t>nabytí účinnosti</w:t>
      </w:r>
      <w:r w:rsidR="004C5075" w:rsidRPr="00851C41">
        <w:rPr>
          <w:rFonts w:cstheme="minorHAnsi"/>
          <w:szCs w:val="18"/>
        </w:rPr>
        <w:t xml:space="preserve"> dodatku k Rámcové dohodě</w:t>
      </w:r>
      <w:r w:rsidR="000B50E3" w:rsidRPr="00851C41">
        <w:rPr>
          <w:rFonts w:cstheme="minorHAnsi"/>
          <w:szCs w:val="18"/>
        </w:rPr>
        <w:t>.</w:t>
      </w:r>
      <w:r w:rsidR="004C5075">
        <w:rPr>
          <w:rFonts w:cstheme="minorHAnsi"/>
          <w:szCs w:val="18"/>
        </w:rPr>
        <w:t xml:space="preserve"> </w:t>
      </w:r>
      <w:r>
        <w:rPr>
          <w:rFonts w:cstheme="minorHAnsi"/>
          <w:szCs w:val="18"/>
        </w:rPr>
        <w:t>Změna</w:t>
      </w:r>
      <w:r w:rsidR="007E6B64">
        <w:rPr>
          <w:rFonts w:cstheme="minorHAnsi"/>
          <w:szCs w:val="18"/>
        </w:rPr>
        <w:t xml:space="preserve"> jednotkových cen však nenabude</w:t>
      </w:r>
      <w:r w:rsidR="00825532">
        <w:rPr>
          <w:rFonts w:cstheme="minorHAnsi"/>
          <w:szCs w:val="18"/>
        </w:rPr>
        <w:t xml:space="preserve"> účinnosti </w:t>
      </w:r>
      <w:r w:rsidR="007E6B64">
        <w:rPr>
          <w:rFonts w:cstheme="minorHAnsi"/>
          <w:szCs w:val="18"/>
        </w:rPr>
        <w:t>dříve, než dojde k</w:t>
      </w:r>
      <w:r w:rsidR="001D5FD1">
        <w:rPr>
          <w:rFonts w:cstheme="minorHAnsi"/>
          <w:szCs w:val="18"/>
        </w:rPr>
        <w:t xml:space="preserve">e splnění povinností Prodávajícího dle odst. </w:t>
      </w:r>
      <w:r w:rsidR="001D5FD1">
        <w:rPr>
          <w:rFonts w:cstheme="minorHAnsi"/>
          <w:szCs w:val="18"/>
        </w:rPr>
        <w:fldChar w:fldCharType="begin"/>
      </w:r>
      <w:r w:rsidR="001D5FD1">
        <w:rPr>
          <w:rFonts w:cstheme="minorHAnsi"/>
          <w:szCs w:val="18"/>
        </w:rPr>
        <w:instrText xml:space="preserve"> REF _Ref200007493 \r \h </w:instrText>
      </w:r>
      <w:r w:rsidR="001D5FD1">
        <w:rPr>
          <w:rFonts w:cstheme="minorHAnsi"/>
          <w:szCs w:val="18"/>
        </w:rPr>
      </w:r>
      <w:r w:rsidR="001D5FD1">
        <w:rPr>
          <w:rFonts w:cstheme="minorHAnsi"/>
          <w:szCs w:val="18"/>
        </w:rPr>
        <w:fldChar w:fldCharType="separate"/>
      </w:r>
      <w:r w:rsidR="00B419F7">
        <w:rPr>
          <w:rFonts w:cstheme="minorHAnsi"/>
          <w:szCs w:val="18"/>
        </w:rPr>
        <w:t>2</w:t>
      </w:r>
      <w:r w:rsidR="001D5FD1">
        <w:rPr>
          <w:rFonts w:cstheme="minorHAnsi"/>
          <w:szCs w:val="18"/>
        </w:rPr>
        <w:fldChar w:fldCharType="end"/>
      </w:r>
      <w:r w:rsidR="001D5FD1">
        <w:rPr>
          <w:rFonts w:cstheme="minorHAnsi"/>
          <w:szCs w:val="18"/>
        </w:rPr>
        <w:t xml:space="preserve"> tohoto článku Rámcové dohody</w:t>
      </w:r>
      <w:r w:rsidR="0014298B">
        <w:rPr>
          <w:rFonts w:cstheme="minorHAnsi"/>
          <w:szCs w:val="18"/>
        </w:rPr>
        <w:t xml:space="preserve"> a</w:t>
      </w:r>
      <w:r w:rsidR="00C9086C">
        <w:rPr>
          <w:rFonts w:cstheme="minorHAnsi"/>
          <w:szCs w:val="18"/>
        </w:rPr>
        <w:t>ni dříve,</w:t>
      </w:r>
      <w:r w:rsidR="0014298B">
        <w:rPr>
          <w:rFonts w:cstheme="minorHAnsi"/>
          <w:szCs w:val="18"/>
        </w:rPr>
        <w:t xml:space="preserve"> než nastane Termín změny</w:t>
      </w:r>
      <w:r w:rsidR="00825532">
        <w:rPr>
          <w:rFonts w:cstheme="minorHAnsi"/>
          <w:szCs w:val="18"/>
        </w:rPr>
        <w:t>.</w:t>
      </w:r>
    </w:p>
    <w:p w14:paraId="164DA9D4" w14:textId="1801C16B" w:rsidR="00CC5257" w:rsidRPr="008B5521" w:rsidRDefault="008B5521" w:rsidP="00EE5AE6">
      <w:pPr>
        <w:pStyle w:val="Inadpis"/>
      </w:pPr>
      <w:bookmarkStart w:id="31" w:name="_Ref196381783"/>
      <w:r w:rsidRPr="008B5521">
        <w:t>ZÁVĚREČNÁ UJEDNÁNÍ</w:t>
      </w:r>
      <w:bookmarkEnd w:id="31"/>
    </w:p>
    <w:p w14:paraId="164DA9D5" w14:textId="23E08491" w:rsidR="008135F0" w:rsidRPr="008B5521" w:rsidRDefault="008135F0" w:rsidP="00AC4ECF">
      <w:pPr>
        <w:pStyle w:val="1odstavec"/>
        <w:numPr>
          <w:ilvl w:val="0"/>
          <w:numId w:val="11"/>
        </w:numPr>
      </w:pPr>
      <w:bookmarkStart w:id="32" w:name="_Ref196381755"/>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bookmarkEnd w:id="32"/>
    </w:p>
    <w:p w14:paraId="164DA9D7" w14:textId="71FC9D9F" w:rsidR="008135F0" w:rsidRPr="008B5521" w:rsidRDefault="008135F0" w:rsidP="00AC4ECF">
      <w:pPr>
        <w:pStyle w:val="aodst0"/>
        <w:numPr>
          <w:ilvl w:val="0"/>
          <w:numId w:val="1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5" w:history="1">
        <w:r w:rsidR="007F03C6" w:rsidRPr="00151F6D">
          <w:rPr>
            <w:rStyle w:val="Hypertextovodkaz"/>
            <w:highlight w:val="yellow"/>
          </w:rPr>
          <w:t>………</w:t>
        </w:r>
        <w:proofErr w:type="gramStart"/>
        <w:r w:rsidR="007F03C6" w:rsidRPr="00151F6D">
          <w:rPr>
            <w:rStyle w:val="Hypertextovodkaz"/>
            <w:highlight w:val="yellow"/>
          </w:rPr>
          <w:t>…….</w:t>
        </w:r>
        <w:proofErr w:type="gramEnd"/>
        <w:r w:rsidR="007F03C6" w:rsidRPr="00151F6D">
          <w:rPr>
            <w:rStyle w:val="Hypertextovodkaz"/>
            <w:highlight w:val="yellow"/>
          </w:rPr>
          <w:t>.@............</w:t>
        </w:r>
      </w:hyperlink>
      <w:r w:rsidR="007F03C6" w:rsidRPr="00151F6D">
        <w:rPr>
          <w:highlight w:val="yellow"/>
        </w:rPr>
        <w:t>, tel.: ………</w:t>
      </w:r>
      <w:proofErr w:type="gramStart"/>
      <w:r w:rsidR="007F03C6" w:rsidRPr="00151F6D">
        <w:rPr>
          <w:highlight w:val="yellow"/>
        </w:rPr>
        <w:t>…….</w:t>
      </w:r>
      <w:proofErr w:type="gramEnd"/>
      <w:r w:rsidR="007F03C6" w:rsidRPr="00151F6D">
        <w:rPr>
          <w:highlight w:val="yellow"/>
        </w:rPr>
        <w:t>.</w:t>
      </w:r>
    </w:p>
    <w:p w14:paraId="164DA9D9" w14:textId="4A5590F6" w:rsidR="008135F0" w:rsidRPr="00737ABD" w:rsidRDefault="008135F0" w:rsidP="00AC4ECF">
      <w:pPr>
        <w:pStyle w:val="aodst0"/>
        <w:numPr>
          <w:ilvl w:val="0"/>
          <w:numId w:val="27"/>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245DDDA" w:rsidR="00966347" w:rsidRPr="008B5521" w:rsidRDefault="00935934" w:rsidP="00AC4ECF">
      <w:pPr>
        <w:pStyle w:val="1odstavec"/>
        <w:numPr>
          <w:ilvl w:val="0"/>
          <w:numId w:val="20"/>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5145634" w:rsidR="0070422F" w:rsidRPr="008B5521" w:rsidRDefault="008135F0" w:rsidP="00A04A12">
      <w:pPr>
        <w:pStyle w:val="1odstavec"/>
        <w:numPr>
          <w:ilvl w:val="0"/>
          <w:numId w:val="22"/>
        </w:numPr>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 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A04A12">
      <w:pPr>
        <w:pStyle w:val="1odstavec"/>
        <w:numPr>
          <w:ilvl w:val="0"/>
          <w:numId w:val="22"/>
        </w:numPr>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A04A12">
      <w:pPr>
        <w:pStyle w:val="1odstavec"/>
        <w:numPr>
          <w:ilvl w:val="0"/>
          <w:numId w:val="22"/>
        </w:numPr>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A04A12">
      <w:pPr>
        <w:pStyle w:val="1odstavec"/>
        <w:numPr>
          <w:ilvl w:val="0"/>
          <w:numId w:val="22"/>
        </w:numPr>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A04A12">
      <w:pPr>
        <w:pStyle w:val="1odstavec"/>
        <w:numPr>
          <w:ilvl w:val="0"/>
          <w:numId w:val="22"/>
        </w:numPr>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A04A12">
      <w:pPr>
        <w:pStyle w:val="1odstavec"/>
        <w:numPr>
          <w:ilvl w:val="0"/>
          <w:numId w:val="22"/>
        </w:numPr>
      </w:pPr>
      <w:r w:rsidRPr="008B5521">
        <w:lastRenderedPageBreak/>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A04A12">
      <w:pPr>
        <w:pStyle w:val="1odstavec"/>
        <w:numPr>
          <w:ilvl w:val="0"/>
          <w:numId w:val="22"/>
        </w:numPr>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77777777" w:rsidR="00F14996" w:rsidRPr="008B5521" w:rsidRDefault="00F14996" w:rsidP="00A04A12">
      <w:pPr>
        <w:pStyle w:val="1odstavec"/>
        <w:numPr>
          <w:ilvl w:val="0"/>
          <w:numId w:val="22"/>
        </w:numPr>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164DA9E3" w14:textId="7E75C360"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164DA9E4" w14:textId="06D53B21" w:rsidR="007465F2" w:rsidRPr="008B5521" w:rsidRDefault="007465F2" w:rsidP="00EE5AE6">
      <w:pPr>
        <w:pStyle w:val="Plohy"/>
      </w:pPr>
      <w:r w:rsidRPr="008B5521">
        <w:t>Příloha č. 1 – Obchodní podmínky k rámcové dohodě</w:t>
      </w:r>
    </w:p>
    <w:p w14:paraId="164DA9E5" w14:textId="37EA9B90" w:rsidR="00CB26F1" w:rsidRPr="008B5521" w:rsidRDefault="00CB26F1" w:rsidP="00EE5AE6">
      <w:pPr>
        <w:pStyle w:val="Plohy"/>
      </w:pPr>
      <w:r w:rsidRPr="008B5521">
        <w:t xml:space="preserve">Příloha č. </w:t>
      </w:r>
      <w:r w:rsidR="007465F2" w:rsidRPr="008B5521">
        <w:t>2</w:t>
      </w:r>
      <w:r w:rsidRPr="008B5521">
        <w:t xml:space="preserve"> – </w:t>
      </w:r>
      <w:r w:rsidR="00681F22" w:rsidRPr="008B5521">
        <w:t xml:space="preserve">Bližší specifikace </w:t>
      </w:r>
      <w:r w:rsidR="00112A40">
        <w:t>plnění</w:t>
      </w:r>
    </w:p>
    <w:p w14:paraId="164DA9E6" w14:textId="77777777" w:rsidR="00935934" w:rsidRPr="008B5521" w:rsidRDefault="00935934" w:rsidP="00EE5AE6">
      <w:pPr>
        <w:pStyle w:val="Plohy"/>
      </w:pPr>
      <w:r w:rsidRPr="00EE5AE6">
        <w:t>Příloha č. 3 – Jednotkový ceník dodávaného zboží</w:t>
      </w:r>
    </w:p>
    <w:p w14:paraId="164DA9E7" w14:textId="77777777" w:rsidR="006A4A0B" w:rsidRPr="00B84E1C" w:rsidRDefault="006A4A0B" w:rsidP="00EE5AE6">
      <w:pPr>
        <w:pStyle w:val="Plohy"/>
      </w:pPr>
      <w:r w:rsidRPr="00B84E1C">
        <w:t>Příloha č. 4 – Seznam poddodavatelů</w:t>
      </w:r>
    </w:p>
    <w:p w14:paraId="460F9A8D" w14:textId="0AB4AFA2" w:rsidR="00112A40" w:rsidRDefault="00112A40" w:rsidP="00112A40">
      <w:pPr>
        <w:pStyle w:val="Plohy"/>
      </w:pPr>
      <w:r w:rsidRPr="00B84E1C">
        <w:t>Příloha č. 5 - Technická dokumentace dodávaného zboží</w:t>
      </w:r>
      <w:r>
        <w:t xml:space="preserve"> </w:t>
      </w:r>
      <w:r w:rsidRPr="00AC4ECF">
        <w:rPr>
          <w:highlight w:val="green"/>
        </w:rPr>
        <w:t>(doplní Prodávající)</w:t>
      </w:r>
    </w:p>
    <w:p w14:paraId="5FA8F326" w14:textId="004FDA83" w:rsidR="00112A40" w:rsidRDefault="00112A40" w:rsidP="00112A40">
      <w:pPr>
        <w:pStyle w:val="Plohy"/>
      </w:pPr>
      <w:r w:rsidRPr="00B84E1C">
        <w:t>Příloha č. 6 – Požadavky na stavební připravenost</w:t>
      </w:r>
      <w:r>
        <w:t xml:space="preserve"> </w:t>
      </w:r>
      <w:r w:rsidRPr="00AC4ECF">
        <w:rPr>
          <w:highlight w:val="green"/>
        </w:rPr>
        <w:t>(doplní Prodávající)</w:t>
      </w:r>
    </w:p>
    <w:p w14:paraId="164DA9EA" w14:textId="3F3382CA" w:rsidR="00C928F9" w:rsidRPr="008B5521" w:rsidRDefault="003867FF" w:rsidP="00EE5AE6">
      <w:pPr>
        <w:pStyle w:val="ZaKupujchoprodvajcho"/>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183C3D38" w14:textId="51ABB968" w:rsidR="005C1AF3" w:rsidRPr="008B5521" w:rsidRDefault="005C1AF3" w:rsidP="00EE5AE6">
      <w:pPr>
        <w:pStyle w:val="Podpisovoprvnn"/>
      </w:pPr>
      <w:r w:rsidRPr="00E21B35">
        <w:t>--------------------------------</w:t>
      </w:r>
      <w:r w:rsidRPr="00E21B35">
        <w:tab/>
      </w:r>
      <w:r w:rsidRPr="00E21B35">
        <w:tab/>
      </w:r>
      <w:r w:rsidRPr="00E21B35">
        <w:tab/>
      </w:r>
      <w:r w:rsidRPr="00E21B35">
        <w:tab/>
        <w:t>-------------------------------</w:t>
      </w:r>
      <w:r>
        <w:br/>
      </w:r>
      <w:r w:rsidR="001A7094">
        <w:rPr>
          <w:rStyle w:val="Tun"/>
        </w:rPr>
        <w:t xml:space="preserve">   Bc. Jiří Svoboda, MBA</w:t>
      </w:r>
      <w:r w:rsidRPr="00EE5AE6">
        <w:rPr>
          <w:rStyle w:val="Tun"/>
        </w:rPr>
        <w:tab/>
      </w:r>
      <w:r w:rsidRPr="00EE5AE6">
        <w:rPr>
          <w:rStyle w:val="Tun"/>
        </w:rPr>
        <w:tab/>
      </w:r>
      <w:r w:rsidRPr="00EE5AE6">
        <w:rPr>
          <w:rStyle w:val="Tun"/>
        </w:rPr>
        <w:tab/>
      </w:r>
      <w:r w:rsidRPr="00EE5AE6">
        <w:rPr>
          <w:rStyle w:val="Tun"/>
        </w:rPr>
        <w:tab/>
      </w:r>
      <w:r w:rsidRPr="00EE5AE6">
        <w:rPr>
          <w:rStyle w:val="Tun"/>
          <w:highlight w:val="green"/>
        </w:rPr>
        <w:t>[DOPLNÍ PRODÁVAJÍCÍ]</w:t>
      </w:r>
      <w:r w:rsidRPr="00EE5AE6">
        <w:rPr>
          <w:rStyle w:val="Tun"/>
        </w:rPr>
        <w:br/>
      </w:r>
      <w:r w:rsidR="001A7094">
        <w:rPr>
          <w:rStyle w:val="Tun"/>
        </w:rPr>
        <w:t xml:space="preserve">      Generální ředitel </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371CA0">
      <w:headerReference w:type="even" r:id="rId16"/>
      <w:headerReference w:type="default" r:id="rId17"/>
      <w:footerReference w:type="default" r:id="rId18"/>
      <w:headerReference w:type="first" r:id="rId19"/>
      <w:footerReference w:type="first" r:id="rId20"/>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C366B" w14:textId="77777777" w:rsidR="00831B45" w:rsidRDefault="00831B45" w:rsidP="003706CB">
      <w:pPr>
        <w:spacing w:after="0" w:line="240" w:lineRule="auto"/>
      </w:pPr>
      <w:r>
        <w:separator/>
      </w:r>
    </w:p>
  </w:endnote>
  <w:endnote w:type="continuationSeparator" w:id="0">
    <w:p w14:paraId="57EF0BE4" w14:textId="77777777" w:rsidR="00831B45" w:rsidRDefault="00831B45" w:rsidP="003706CB">
      <w:pPr>
        <w:spacing w:after="0" w:line="240" w:lineRule="auto"/>
      </w:pPr>
      <w:r>
        <w:continuationSeparator/>
      </w:r>
    </w:p>
  </w:endnote>
  <w:endnote w:type="continuationNotice" w:id="1">
    <w:p w14:paraId="313CC1D0" w14:textId="77777777" w:rsidR="00831B45" w:rsidRDefault="00831B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6F7AC" w14:textId="77777777" w:rsidR="00831B45" w:rsidRDefault="00831B45" w:rsidP="003706CB">
      <w:pPr>
        <w:spacing w:after="0" w:line="240" w:lineRule="auto"/>
      </w:pPr>
      <w:r>
        <w:separator/>
      </w:r>
    </w:p>
  </w:footnote>
  <w:footnote w:type="continuationSeparator" w:id="0">
    <w:p w14:paraId="4BF8DDA5" w14:textId="77777777" w:rsidR="00831B45" w:rsidRDefault="00831B45" w:rsidP="003706CB">
      <w:pPr>
        <w:spacing w:after="0" w:line="240" w:lineRule="auto"/>
      </w:pPr>
      <w:r>
        <w:continuationSeparator/>
      </w:r>
    </w:p>
  </w:footnote>
  <w:footnote w:type="continuationNotice" w:id="1">
    <w:p w14:paraId="4F06C3C7" w14:textId="77777777" w:rsidR="00831B45" w:rsidRDefault="00831B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4683A" w14:textId="444D318E" w:rsidR="005D68F1" w:rsidRDefault="005D68F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DE265" w14:textId="0DE5CF45" w:rsidR="005D68F1" w:rsidRDefault="005D68F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3FF3FAB5" w:rsidR="00925A19" w:rsidRPr="004E6499" w:rsidRDefault="00D4423A" w:rsidP="000016C0">
    <w:pPr>
      <w:pStyle w:val="Zhlav"/>
      <w:jc w:val="right"/>
    </w:pPr>
    <w:r>
      <w:rPr>
        <w:noProof/>
        <w:lang w:eastAsia="cs-CZ"/>
      </w:rPr>
      <w:drawing>
        <wp:anchor distT="0" distB="0" distL="114300" distR="114300" simplePos="0" relativeHeight="251658240"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5B94099"/>
    <w:multiLevelType w:val="hybridMultilevel"/>
    <w:tmpl w:val="C4E291E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81B55"/>
    <w:multiLevelType w:val="multilevel"/>
    <w:tmpl w:val="07EC44AE"/>
    <w:lvl w:ilvl="0">
      <w:start w:val="1"/>
      <w:numFmt w:val="decimal"/>
      <w:lvlText w:val="%1."/>
      <w:lvlJc w:val="left"/>
      <w:pPr>
        <w:ind w:left="567" w:hanging="567"/>
      </w:pPr>
      <w:rPr>
        <w:rFonts w:ascii="Verdana" w:hAnsi="Verdana" w:hint="default"/>
        <w:b w:val="0"/>
        <w:i w:val="0"/>
        <w:sz w:val="18"/>
        <w:u w:val="none"/>
      </w:rPr>
    </w:lvl>
    <w:lvl w:ilvl="1">
      <w:start w:val="1"/>
      <w:numFmt w:val="lowerLetter"/>
      <w:pStyle w:val="11odst"/>
      <w:lvlText w:val="%2."/>
      <w:lvlJc w:val="left"/>
      <w:pPr>
        <w:ind w:left="567" w:hanging="567"/>
      </w:pPr>
      <w:rPr>
        <w:rFonts w:ascii="Verdana" w:eastAsia="Times New Roman" w:hAnsi="Verdana" w:cs="Times New Roman"/>
        <w:b w:val="0"/>
        <w:i w:val="0"/>
        <w:sz w:val="18"/>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4634CEC"/>
    <w:multiLevelType w:val="multilevel"/>
    <w:tmpl w:val="60FE4958"/>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567" w:hanging="567"/>
      </w:pPr>
      <w:rPr>
        <w:rFonts w:ascii="Verdana" w:eastAsia="Times New Roman" w:hAnsi="Verdana" w:cs="Times New Roman"/>
        <w:b w:val="0"/>
        <w:i w:val="0"/>
        <w:sz w:val="18"/>
      </w:rPr>
    </w:lvl>
    <w:lvl w:ilvl="2">
      <w:start w:val="1"/>
      <w:numFmt w:val="lowerLetter"/>
      <w:lvlText w:val="%3."/>
      <w:lvlJc w:val="left"/>
      <w:pPr>
        <w:ind w:left="927" w:hanging="360"/>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6" w15:restartNumberingAfterBreak="0">
    <w:nsid w:val="19DD6640"/>
    <w:multiLevelType w:val="hybridMultilevel"/>
    <w:tmpl w:val="FF180940"/>
    <w:lvl w:ilvl="0" w:tplc="04050019">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26142E"/>
    <w:multiLevelType w:val="multilevel"/>
    <w:tmpl w:val="A7643F1A"/>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567" w:hanging="567"/>
      </w:pPr>
      <w:rPr>
        <w:rFonts w:ascii="Verdana" w:eastAsia="Times New Roman" w:hAnsi="Verdana" w:cs="Times New Roman"/>
        <w:b w:val="0"/>
        <w:i w:val="0"/>
        <w:sz w:val="18"/>
      </w:rPr>
    </w:lvl>
    <w:lvl w:ilvl="2">
      <w:start w:val="1"/>
      <w:numFmt w:val="lowerLetter"/>
      <w:lvlText w:val="%3."/>
      <w:lvlJc w:val="left"/>
      <w:pPr>
        <w:ind w:left="927" w:hanging="360"/>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C2306DD"/>
    <w:multiLevelType w:val="multilevel"/>
    <w:tmpl w:val="F9C6C55C"/>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567" w:hanging="567"/>
      </w:pPr>
      <w:rPr>
        <w:rFonts w:ascii="Verdana" w:eastAsia="Times New Roman" w:hAnsi="Verdana" w:cs="Times New Roman"/>
        <w:b w:val="0"/>
        <w:i w:val="0"/>
        <w:sz w:val="18"/>
      </w:rPr>
    </w:lvl>
    <w:lvl w:ilvl="2">
      <w:start w:val="1"/>
      <w:numFmt w:val="lowerLetter"/>
      <w:lvlText w:val="%3."/>
      <w:lvlJc w:val="left"/>
      <w:pPr>
        <w:ind w:left="927" w:hanging="360"/>
      </w:p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411752F1"/>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5145C42"/>
    <w:multiLevelType w:val="hybridMultilevel"/>
    <w:tmpl w:val="BCE0830C"/>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04050019">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471C5282"/>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A5368E"/>
    <w:multiLevelType w:val="hybridMultilevel"/>
    <w:tmpl w:val="AA92240A"/>
    <w:lvl w:ilvl="0" w:tplc="E384E01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48E365BD"/>
    <w:multiLevelType w:val="hybridMultilevel"/>
    <w:tmpl w:val="13866678"/>
    <w:lvl w:ilvl="0" w:tplc="04050019">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 w15:restartNumberingAfterBreak="0">
    <w:nsid w:val="49853DC7"/>
    <w:multiLevelType w:val="hybridMultilevel"/>
    <w:tmpl w:val="833C18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536A3DCA"/>
    <w:multiLevelType w:val="multilevel"/>
    <w:tmpl w:val="722202B8"/>
    <w:lvl w:ilvl="0">
      <w:start w:val="1"/>
      <w:numFmt w:val="decimal"/>
      <w:lvlText w:val="%1."/>
      <w:lvlJc w:val="left"/>
      <w:pPr>
        <w:ind w:left="567" w:hanging="567"/>
      </w:pPr>
      <w:rPr>
        <w:rFonts w:ascii="Verdana" w:eastAsia="Calibri" w:hAnsi="Verdana" w:cstheme="minorHAnsi"/>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E731E08"/>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0360D35"/>
    <w:multiLevelType w:val="multilevel"/>
    <w:tmpl w:val="D012D74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3" w15:restartNumberingAfterBreak="0">
    <w:nsid w:val="70372F24"/>
    <w:multiLevelType w:val="multilevel"/>
    <w:tmpl w:val="4F2A7C98"/>
    <w:lvl w:ilvl="0">
      <w:start w:val="1"/>
      <w:numFmt w:val="decimal"/>
      <w:lvlText w:val="%1."/>
      <w:lvlJc w:val="left"/>
      <w:pPr>
        <w:ind w:left="567" w:hanging="567"/>
      </w:pPr>
      <w:rPr>
        <w:rFonts w:ascii="Verdana" w:eastAsia="Calibri" w:hAnsi="Verdana" w:cstheme="minorHAnsi"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372224986">
    <w:abstractNumId w:val="19"/>
  </w:num>
  <w:num w:numId="2" w16cid:durableId="1673870100">
    <w:abstractNumId w:val="2"/>
  </w:num>
  <w:num w:numId="3" w16cid:durableId="349844400">
    <w:abstractNumId w:val="7"/>
  </w:num>
  <w:num w:numId="4" w16cid:durableId="2136676935">
    <w:abstractNumId w:val="0"/>
  </w:num>
  <w:num w:numId="5" w16cid:durableId="1047997277">
    <w:abstractNumId w:val="11"/>
  </w:num>
  <w:num w:numId="6" w16cid:durableId="1616446860">
    <w:abstractNumId w:val="20"/>
  </w:num>
  <w:num w:numId="7" w16cid:durableId="3023900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9859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21833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7584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47772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052858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503904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6482616">
    <w:abstractNumId w:val="5"/>
  </w:num>
  <w:num w:numId="15" w16cid:durableId="20903449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7510162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3476692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3371011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9741135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8460918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544034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2696836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1661492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2990525">
    <w:abstractNumId w:val="3"/>
  </w:num>
  <w:num w:numId="25" w16cid:durableId="1904676938">
    <w:abstractNumId w:val="22"/>
  </w:num>
  <w:num w:numId="26" w16cid:durableId="130431099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6291389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734752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808602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296933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201123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141433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8763897">
    <w:abstractNumId w:val="2"/>
  </w:num>
  <w:num w:numId="34" w16cid:durableId="416633167">
    <w:abstractNumId w:val="15"/>
  </w:num>
  <w:num w:numId="35" w16cid:durableId="177434097">
    <w:abstractNumId w:val="3"/>
  </w:num>
  <w:num w:numId="36" w16cid:durableId="1050763296">
    <w:abstractNumId w:val="21"/>
  </w:num>
  <w:num w:numId="37" w16cid:durableId="2072074759">
    <w:abstractNumId w:val="3"/>
  </w:num>
  <w:num w:numId="38" w16cid:durableId="839344865">
    <w:abstractNumId w:val="13"/>
  </w:num>
  <w:num w:numId="39" w16cid:durableId="1111515166">
    <w:abstractNumId w:val="4"/>
  </w:num>
  <w:num w:numId="40" w16cid:durableId="682055524">
    <w:abstractNumId w:val="23"/>
  </w:num>
  <w:num w:numId="41" w16cid:durableId="1892576776">
    <w:abstractNumId w:val="9"/>
  </w:num>
  <w:num w:numId="42" w16cid:durableId="1742554168">
    <w:abstractNumId w:val="8"/>
  </w:num>
  <w:num w:numId="43" w16cid:durableId="1007057622">
    <w:abstractNumId w:val="16"/>
  </w:num>
  <w:num w:numId="44" w16cid:durableId="1693679132">
    <w:abstractNumId w:val="22"/>
  </w:num>
  <w:num w:numId="45" w16cid:durableId="507446997">
    <w:abstractNumId w:val="22"/>
  </w:num>
  <w:num w:numId="46" w16cid:durableId="166750621">
    <w:abstractNumId w:val="1"/>
  </w:num>
  <w:num w:numId="47" w16cid:durableId="285552511">
    <w:abstractNumId w:val="14"/>
  </w:num>
  <w:num w:numId="48" w16cid:durableId="833303783">
    <w:abstractNumId w:val="18"/>
  </w:num>
  <w:num w:numId="49" w16cid:durableId="1254901727">
    <w:abstractNumId w:val="17"/>
  </w:num>
  <w:num w:numId="50" w16cid:durableId="803623207">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537B"/>
    <w:rsid w:val="000126BB"/>
    <w:rsid w:val="0001341F"/>
    <w:rsid w:val="00014310"/>
    <w:rsid w:val="00014C12"/>
    <w:rsid w:val="00020FF6"/>
    <w:rsid w:val="00021634"/>
    <w:rsid w:val="00022267"/>
    <w:rsid w:val="00022719"/>
    <w:rsid w:val="00022D53"/>
    <w:rsid w:val="00025AEC"/>
    <w:rsid w:val="00025E36"/>
    <w:rsid w:val="000266FE"/>
    <w:rsid w:val="00030FD1"/>
    <w:rsid w:val="00031989"/>
    <w:rsid w:val="000325B5"/>
    <w:rsid w:val="00033446"/>
    <w:rsid w:val="00034F63"/>
    <w:rsid w:val="00040CB0"/>
    <w:rsid w:val="00042633"/>
    <w:rsid w:val="00052007"/>
    <w:rsid w:val="00053B1E"/>
    <w:rsid w:val="00055411"/>
    <w:rsid w:val="00056A50"/>
    <w:rsid w:val="0006245A"/>
    <w:rsid w:val="00062B10"/>
    <w:rsid w:val="000647F6"/>
    <w:rsid w:val="00070D89"/>
    <w:rsid w:val="00071E57"/>
    <w:rsid w:val="000726C6"/>
    <w:rsid w:val="00072FD9"/>
    <w:rsid w:val="00082657"/>
    <w:rsid w:val="00083201"/>
    <w:rsid w:val="00084463"/>
    <w:rsid w:val="00084795"/>
    <w:rsid w:val="00084BE2"/>
    <w:rsid w:val="000866D2"/>
    <w:rsid w:val="00092F31"/>
    <w:rsid w:val="000934CC"/>
    <w:rsid w:val="000967EF"/>
    <w:rsid w:val="00097BF7"/>
    <w:rsid w:val="00097F79"/>
    <w:rsid w:val="000A0C14"/>
    <w:rsid w:val="000A3CC2"/>
    <w:rsid w:val="000A53AE"/>
    <w:rsid w:val="000A5BC6"/>
    <w:rsid w:val="000A621D"/>
    <w:rsid w:val="000A7005"/>
    <w:rsid w:val="000B4045"/>
    <w:rsid w:val="000B50E3"/>
    <w:rsid w:val="000B560C"/>
    <w:rsid w:val="000B58EC"/>
    <w:rsid w:val="000B6260"/>
    <w:rsid w:val="000C4186"/>
    <w:rsid w:val="000C5A20"/>
    <w:rsid w:val="000C7132"/>
    <w:rsid w:val="000C7BC4"/>
    <w:rsid w:val="000D1661"/>
    <w:rsid w:val="000D441F"/>
    <w:rsid w:val="000D5413"/>
    <w:rsid w:val="000D59B0"/>
    <w:rsid w:val="000D5B52"/>
    <w:rsid w:val="000D5E27"/>
    <w:rsid w:val="000E14E0"/>
    <w:rsid w:val="000E2E37"/>
    <w:rsid w:val="000E43FD"/>
    <w:rsid w:val="000E48AB"/>
    <w:rsid w:val="000E5DAD"/>
    <w:rsid w:val="000E63D9"/>
    <w:rsid w:val="000E69DA"/>
    <w:rsid w:val="000F0372"/>
    <w:rsid w:val="000F5C10"/>
    <w:rsid w:val="000F65D4"/>
    <w:rsid w:val="00100AFD"/>
    <w:rsid w:val="001043F1"/>
    <w:rsid w:val="00110C41"/>
    <w:rsid w:val="001119A2"/>
    <w:rsid w:val="00112A40"/>
    <w:rsid w:val="00113027"/>
    <w:rsid w:val="00113C4D"/>
    <w:rsid w:val="00117B54"/>
    <w:rsid w:val="001228C5"/>
    <w:rsid w:val="001232C1"/>
    <w:rsid w:val="0012414B"/>
    <w:rsid w:val="00125333"/>
    <w:rsid w:val="00125AD6"/>
    <w:rsid w:val="001302AD"/>
    <w:rsid w:val="00135334"/>
    <w:rsid w:val="0013773D"/>
    <w:rsid w:val="00137760"/>
    <w:rsid w:val="00137BD3"/>
    <w:rsid w:val="0014298B"/>
    <w:rsid w:val="00151A19"/>
    <w:rsid w:val="00151F6D"/>
    <w:rsid w:val="00152CF0"/>
    <w:rsid w:val="00157D66"/>
    <w:rsid w:val="00161C74"/>
    <w:rsid w:val="001711F8"/>
    <w:rsid w:val="00172A98"/>
    <w:rsid w:val="00173841"/>
    <w:rsid w:val="00173E08"/>
    <w:rsid w:val="00174612"/>
    <w:rsid w:val="00176D1A"/>
    <w:rsid w:val="0017765F"/>
    <w:rsid w:val="00182BAA"/>
    <w:rsid w:val="001838BC"/>
    <w:rsid w:val="00184807"/>
    <w:rsid w:val="0018499F"/>
    <w:rsid w:val="001868B4"/>
    <w:rsid w:val="00190708"/>
    <w:rsid w:val="00190A1B"/>
    <w:rsid w:val="00194826"/>
    <w:rsid w:val="001A0EC9"/>
    <w:rsid w:val="001A1A73"/>
    <w:rsid w:val="001A3204"/>
    <w:rsid w:val="001A3DB4"/>
    <w:rsid w:val="001A487E"/>
    <w:rsid w:val="001A7094"/>
    <w:rsid w:val="001B06B7"/>
    <w:rsid w:val="001B0C57"/>
    <w:rsid w:val="001B36BD"/>
    <w:rsid w:val="001B7718"/>
    <w:rsid w:val="001C012F"/>
    <w:rsid w:val="001C4739"/>
    <w:rsid w:val="001C7A89"/>
    <w:rsid w:val="001C7FC3"/>
    <w:rsid w:val="001D11EA"/>
    <w:rsid w:val="001D394C"/>
    <w:rsid w:val="001D5FD1"/>
    <w:rsid w:val="001D653A"/>
    <w:rsid w:val="001D65ED"/>
    <w:rsid w:val="001D78A4"/>
    <w:rsid w:val="001E20FA"/>
    <w:rsid w:val="001E3C5A"/>
    <w:rsid w:val="001E4D85"/>
    <w:rsid w:val="001E7297"/>
    <w:rsid w:val="001F3F33"/>
    <w:rsid w:val="00201D14"/>
    <w:rsid w:val="002045B1"/>
    <w:rsid w:val="002055BF"/>
    <w:rsid w:val="0021052B"/>
    <w:rsid w:val="00211202"/>
    <w:rsid w:val="00212E4A"/>
    <w:rsid w:val="00215097"/>
    <w:rsid w:val="002166D9"/>
    <w:rsid w:val="002171E6"/>
    <w:rsid w:val="00220472"/>
    <w:rsid w:val="0022127F"/>
    <w:rsid w:val="0022305B"/>
    <w:rsid w:val="0022507E"/>
    <w:rsid w:val="00226B88"/>
    <w:rsid w:val="0022750B"/>
    <w:rsid w:val="00227803"/>
    <w:rsid w:val="0023151B"/>
    <w:rsid w:val="002324CF"/>
    <w:rsid w:val="00235748"/>
    <w:rsid w:val="00235FA2"/>
    <w:rsid w:val="0024088D"/>
    <w:rsid w:val="0024121F"/>
    <w:rsid w:val="002422A1"/>
    <w:rsid w:val="00242EE0"/>
    <w:rsid w:val="002438EE"/>
    <w:rsid w:val="002466C1"/>
    <w:rsid w:val="002479F3"/>
    <w:rsid w:val="002510A3"/>
    <w:rsid w:val="00252D09"/>
    <w:rsid w:val="00253C01"/>
    <w:rsid w:val="00254661"/>
    <w:rsid w:val="002573D5"/>
    <w:rsid w:val="00263E00"/>
    <w:rsid w:val="00265DFD"/>
    <w:rsid w:val="00270E16"/>
    <w:rsid w:val="00273518"/>
    <w:rsid w:val="002739E8"/>
    <w:rsid w:val="00277C3D"/>
    <w:rsid w:val="0028212C"/>
    <w:rsid w:val="0028233E"/>
    <w:rsid w:val="00282490"/>
    <w:rsid w:val="00287BC5"/>
    <w:rsid w:val="00290815"/>
    <w:rsid w:val="00293B01"/>
    <w:rsid w:val="00294C88"/>
    <w:rsid w:val="00296A6B"/>
    <w:rsid w:val="002A11CD"/>
    <w:rsid w:val="002A5CFF"/>
    <w:rsid w:val="002A5DA0"/>
    <w:rsid w:val="002A6636"/>
    <w:rsid w:val="002A7690"/>
    <w:rsid w:val="002B152E"/>
    <w:rsid w:val="002B25BB"/>
    <w:rsid w:val="002B51FC"/>
    <w:rsid w:val="002B5ECC"/>
    <w:rsid w:val="002B6DFB"/>
    <w:rsid w:val="002B75C6"/>
    <w:rsid w:val="002C32BA"/>
    <w:rsid w:val="002C4334"/>
    <w:rsid w:val="002C4F9C"/>
    <w:rsid w:val="002C50C8"/>
    <w:rsid w:val="002C5B14"/>
    <w:rsid w:val="002C635F"/>
    <w:rsid w:val="002D5D10"/>
    <w:rsid w:val="002D5EE8"/>
    <w:rsid w:val="002E3C78"/>
    <w:rsid w:val="002E7C9A"/>
    <w:rsid w:val="002F559F"/>
    <w:rsid w:val="0030101F"/>
    <w:rsid w:val="003025D5"/>
    <w:rsid w:val="00303F31"/>
    <w:rsid w:val="00306FC6"/>
    <w:rsid w:val="003106B1"/>
    <w:rsid w:val="00310D7B"/>
    <w:rsid w:val="0031193A"/>
    <w:rsid w:val="003120FE"/>
    <w:rsid w:val="00312AA7"/>
    <w:rsid w:val="00312CAC"/>
    <w:rsid w:val="00323133"/>
    <w:rsid w:val="00324DFF"/>
    <w:rsid w:val="00333BE5"/>
    <w:rsid w:val="003343F5"/>
    <w:rsid w:val="00336F8D"/>
    <w:rsid w:val="003426D7"/>
    <w:rsid w:val="00342BE3"/>
    <w:rsid w:val="00346D6A"/>
    <w:rsid w:val="003509D2"/>
    <w:rsid w:val="00362102"/>
    <w:rsid w:val="00365A97"/>
    <w:rsid w:val="00366BBA"/>
    <w:rsid w:val="003706CB"/>
    <w:rsid w:val="00370CFC"/>
    <w:rsid w:val="00371CA0"/>
    <w:rsid w:val="00373489"/>
    <w:rsid w:val="003761EF"/>
    <w:rsid w:val="00376401"/>
    <w:rsid w:val="003826CD"/>
    <w:rsid w:val="0038270E"/>
    <w:rsid w:val="00383CA1"/>
    <w:rsid w:val="003847FF"/>
    <w:rsid w:val="00385061"/>
    <w:rsid w:val="00385E26"/>
    <w:rsid w:val="003862BB"/>
    <w:rsid w:val="003867FF"/>
    <w:rsid w:val="0039148B"/>
    <w:rsid w:val="003934CC"/>
    <w:rsid w:val="00395493"/>
    <w:rsid w:val="00396C73"/>
    <w:rsid w:val="003A1609"/>
    <w:rsid w:val="003A181A"/>
    <w:rsid w:val="003A26D5"/>
    <w:rsid w:val="003A3A37"/>
    <w:rsid w:val="003A695E"/>
    <w:rsid w:val="003B0A1A"/>
    <w:rsid w:val="003B191D"/>
    <w:rsid w:val="003B2DAA"/>
    <w:rsid w:val="003B6020"/>
    <w:rsid w:val="003B667E"/>
    <w:rsid w:val="003B6DDC"/>
    <w:rsid w:val="003C004B"/>
    <w:rsid w:val="003C3E82"/>
    <w:rsid w:val="003C58F8"/>
    <w:rsid w:val="003D1385"/>
    <w:rsid w:val="003D2433"/>
    <w:rsid w:val="003D2990"/>
    <w:rsid w:val="003D41FB"/>
    <w:rsid w:val="003D4AD9"/>
    <w:rsid w:val="003D7C3B"/>
    <w:rsid w:val="003E0E6B"/>
    <w:rsid w:val="003E2450"/>
    <w:rsid w:val="003E3A8A"/>
    <w:rsid w:val="003E662A"/>
    <w:rsid w:val="00402E9E"/>
    <w:rsid w:val="0040306C"/>
    <w:rsid w:val="00404787"/>
    <w:rsid w:val="00404FCB"/>
    <w:rsid w:val="0040600D"/>
    <w:rsid w:val="00410560"/>
    <w:rsid w:val="004135D3"/>
    <w:rsid w:val="00415641"/>
    <w:rsid w:val="00417D22"/>
    <w:rsid w:val="00421EFB"/>
    <w:rsid w:val="00423845"/>
    <w:rsid w:val="00425375"/>
    <w:rsid w:val="004354FF"/>
    <w:rsid w:val="00441B1F"/>
    <w:rsid w:val="00442A34"/>
    <w:rsid w:val="00443D25"/>
    <w:rsid w:val="0044630D"/>
    <w:rsid w:val="00453B6A"/>
    <w:rsid w:val="0045586A"/>
    <w:rsid w:val="0045606E"/>
    <w:rsid w:val="00457E76"/>
    <w:rsid w:val="004618C1"/>
    <w:rsid w:val="004633C5"/>
    <w:rsid w:val="004643CE"/>
    <w:rsid w:val="004662B3"/>
    <w:rsid w:val="0046631B"/>
    <w:rsid w:val="00467459"/>
    <w:rsid w:val="0047043C"/>
    <w:rsid w:val="004739D5"/>
    <w:rsid w:val="00474AD3"/>
    <w:rsid w:val="004760BE"/>
    <w:rsid w:val="004774CF"/>
    <w:rsid w:val="00477A61"/>
    <w:rsid w:val="00481FBA"/>
    <w:rsid w:val="00483564"/>
    <w:rsid w:val="004867C2"/>
    <w:rsid w:val="00487619"/>
    <w:rsid w:val="00496E5D"/>
    <w:rsid w:val="004A33DA"/>
    <w:rsid w:val="004A5633"/>
    <w:rsid w:val="004A7D33"/>
    <w:rsid w:val="004B0429"/>
    <w:rsid w:val="004B403E"/>
    <w:rsid w:val="004B4891"/>
    <w:rsid w:val="004B71BA"/>
    <w:rsid w:val="004B744D"/>
    <w:rsid w:val="004C3347"/>
    <w:rsid w:val="004C5075"/>
    <w:rsid w:val="004C6598"/>
    <w:rsid w:val="004D235B"/>
    <w:rsid w:val="004D3F5F"/>
    <w:rsid w:val="004E1E1F"/>
    <w:rsid w:val="004E6499"/>
    <w:rsid w:val="004F14F3"/>
    <w:rsid w:val="004F194C"/>
    <w:rsid w:val="004F22C3"/>
    <w:rsid w:val="004F23DD"/>
    <w:rsid w:val="004F3758"/>
    <w:rsid w:val="004F455C"/>
    <w:rsid w:val="00500E21"/>
    <w:rsid w:val="00515BAA"/>
    <w:rsid w:val="005166BE"/>
    <w:rsid w:val="00517F20"/>
    <w:rsid w:val="00527752"/>
    <w:rsid w:val="005302A1"/>
    <w:rsid w:val="005306D8"/>
    <w:rsid w:val="00530A14"/>
    <w:rsid w:val="005311A5"/>
    <w:rsid w:val="00534D04"/>
    <w:rsid w:val="00534DBA"/>
    <w:rsid w:val="00535DC3"/>
    <w:rsid w:val="0054091B"/>
    <w:rsid w:val="00544144"/>
    <w:rsid w:val="00544B8E"/>
    <w:rsid w:val="00546176"/>
    <w:rsid w:val="00554FD6"/>
    <w:rsid w:val="00556479"/>
    <w:rsid w:val="0055765D"/>
    <w:rsid w:val="00560216"/>
    <w:rsid w:val="00562A02"/>
    <w:rsid w:val="00563670"/>
    <w:rsid w:val="005647C4"/>
    <w:rsid w:val="00566663"/>
    <w:rsid w:val="00566F57"/>
    <w:rsid w:val="005675BC"/>
    <w:rsid w:val="00570C8D"/>
    <w:rsid w:val="00572149"/>
    <w:rsid w:val="00572B36"/>
    <w:rsid w:val="00572EC2"/>
    <w:rsid w:val="00574368"/>
    <w:rsid w:val="005743A3"/>
    <w:rsid w:val="00575E0D"/>
    <w:rsid w:val="005767B9"/>
    <w:rsid w:val="00576A2A"/>
    <w:rsid w:val="00580402"/>
    <w:rsid w:val="0059183D"/>
    <w:rsid w:val="00592716"/>
    <w:rsid w:val="005961D8"/>
    <w:rsid w:val="005962BE"/>
    <w:rsid w:val="0059769D"/>
    <w:rsid w:val="005A0CB5"/>
    <w:rsid w:val="005A40FB"/>
    <w:rsid w:val="005A4E1A"/>
    <w:rsid w:val="005A6071"/>
    <w:rsid w:val="005B1ECC"/>
    <w:rsid w:val="005B5E9F"/>
    <w:rsid w:val="005C0F02"/>
    <w:rsid w:val="005C1AF3"/>
    <w:rsid w:val="005C64B7"/>
    <w:rsid w:val="005C775B"/>
    <w:rsid w:val="005C776A"/>
    <w:rsid w:val="005D27DF"/>
    <w:rsid w:val="005D34A1"/>
    <w:rsid w:val="005D4748"/>
    <w:rsid w:val="005D4FDA"/>
    <w:rsid w:val="005D68F1"/>
    <w:rsid w:val="005D7C2C"/>
    <w:rsid w:val="005E3788"/>
    <w:rsid w:val="005E6DAB"/>
    <w:rsid w:val="005F18F1"/>
    <w:rsid w:val="005F45C7"/>
    <w:rsid w:val="0060012A"/>
    <w:rsid w:val="006007E5"/>
    <w:rsid w:val="0060092C"/>
    <w:rsid w:val="006054D7"/>
    <w:rsid w:val="00610175"/>
    <w:rsid w:val="00610389"/>
    <w:rsid w:val="0061415F"/>
    <w:rsid w:val="00616498"/>
    <w:rsid w:val="006174C9"/>
    <w:rsid w:val="006229E2"/>
    <w:rsid w:val="00622B10"/>
    <w:rsid w:val="006257CE"/>
    <w:rsid w:val="00630788"/>
    <w:rsid w:val="006308F3"/>
    <w:rsid w:val="006354DB"/>
    <w:rsid w:val="00636907"/>
    <w:rsid w:val="00636926"/>
    <w:rsid w:val="00640C8A"/>
    <w:rsid w:val="006413C4"/>
    <w:rsid w:val="00641AC8"/>
    <w:rsid w:val="0064308D"/>
    <w:rsid w:val="00645093"/>
    <w:rsid w:val="006452A8"/>
    <w:rsid w:val="00645F7F"/>
    <w:rsid w:val="0065260A"/>
    <w:rsid w:val="00653576"/>
    <w:rsid w:val="006607C1"/>
    <w:rsid w:val="00661262"/>
    <w:rsid w:val="00662FB9"/>
    <w:rsid w:val="0066450E"/>
    <w:rsid w:val="006653C8"/>
    <w:rsid w:val="006672B1"/>
    <w:rsid w:val="00670940"/>
    <w:rsid w:val="006718A4"/>
    <w:rsid w:val="00672030"/>
    <w:rsid w:val="00675602"/>
    <w:rsid w:val="006775DF"/>
    <w:rsid w:val="00677F40"/>
    <w:rsid w:val="0068035D"/>
    <w:rsid w:val="00681F22"/>
    <w:rsid w:val="0068231E"/>
    <w:rsid w:val="00684765"/>
    <w:rsid w:val="006848CF"/>
    <w:rsid w:val="00685D2E"/>
    <w:rsid w:val="00687186"/>
    <w:rsid w:val="00696032"/>
    <w:rsid w:val="006A1A8F"/>
    <w:rsid w:val="006A2D61"/>
    <w:rsid w:val="006A488A"/>
    <w:rsid w:val="006A4A0B"/>
    <w:rsid w:val="006A4BB8"/>
    <w:rsid w:val="006B17EE"/>
    <w:rsid w:val="006C21B2"/>
    <w:rsid w:val="006C3217"/>
    <w:rsid w:val="006C5945"/>
    <w:rsid w:val="006D1ACE"/>
    <w:rsid w:val="006D2C0C"/>
    <w:rsid w:val="006D4716"/>
    <w:rsid w:val="006E2605"/>
    <w:rsid w:val="006E381A"/>
    <w:rsid w:val="006F1EC7"/>
    <w:rsid w:val="006F2696"/>
    <w:rsid w:val="006F3D01"/>
    <w:rsid w:val="006F7B8E"/>
    <w:rsid w:val="00700C54"/>
    <w:rsid w:val="00701779"/>
    <w:rsid w:val="0070422F"/>
    <w:rsid w:val="00704546"/>
    <w:rsid w:val="0071081E"/>
    <w:rsid w:val="00712557"/>
    <w:rsid w:val="00712561"/>
    <w:rsid w:val="00712B43"/>
    <w:rsid w:val="00712CE3"/>
    <w:rsid w:val="007132E8"/>
    <w:rsid w:val="00713652"/>
    <w:rsid w:val="00714260"/>
    <w:rsid w:val="007143C5"/>
    <w:rsid w:val="007147A2"/>
    <w:rsid w:val="00716E3C"/>
    <w:rsid w:val="00720253"/>
    <w:rsid w:val="00721E8C"/>
    <w:rsid w:val="00726EBD"/>
    <w:rsid w:val="00730DAD"/>
    <w:rsid w:val="00730FA9"/>
    <w:rsid w:val="00737ABD"/>
    <w:rsid w:val="00737EAD"/>
    <w:rsid w:val="007426E7"/>
    <w:rsid w:val="00742CFF"/>
    <w:rsid w:val="00745DB8"/>
    <w:rsid w:val="007465F2"/>
    <w:rsid w:val="007503FC"/>
    <w:rsid w:val="0075097D"/>
    <w:rsid w:val="007527DE"/>
    <w:rsid w:val="00757FBB"/>
    <w:rsid w:val="00760B1A"/>
    <w:rsid w:val="00762D8F"/>
    <w:rsid w:val="0076361F"/>
    <w:rsid w:val="00764F8D"/>
    <w:rsid w:val="007666DE"/>
    <w:rsid w:val="00770533"/>
    <w:rsid w:val="00772E48"/>
    <w:rsid w:val="00774A46"/>
    <w:rsid w:val="00780353"/>
    <w:rsid w:val="00781A98"/>
    <w:rsid w:val="0078646A"/>
    <w:rsid w:val="00792D22"/>
    <w:rsid w:val="00796BA7"/>
    <w:rsid w:val="00796ECD"/>
    <w:rsid w:val="007A0D42"/>
    <w:rsid w:val="007A1D6A"/>
    <w:rsid w:val="007A3036"/>
    <w:rsid w:val="007A6460"/>
    <w:rsid w:val="007A7666"/>
    <w:rsid w:val="007B2AB1"/>
    <w:rsid w:val="007B5E19"/>
    <w:rsid w:val="007C1338"/>
    <w:rsid w:val="007C320A"/>
    <w:rsid w:val="007C523F"/>
    <w:rsid w:val="007C5684"/>
    <w:rsid w:val="007C6153"/>
    <w:rsid w:val="007D2BD8"/>
    <w:rsid w:val="007D57AF"/>
    <w:rsid w:val="007E11A3"/>
    <w:rsid w:val="007E2B43"/>
    <w:rsid w:val="007E3252"/>
    <w:rsid w:val="007E6B64"/>
    <w:rsid w:val="007E6C88"/>
    <w:rsid w:val="007F03C6"/>
    <w:rsid w:val="007F062A"/>
    <w:rsid w:val="007F0F0A"/>
    <w:rsid w:val="007F1A30"/>
    <w:rsid w:val="007F2183"/>
    <w:rsid w:val="007F2C74"/>
    <w:rsid w:val="007F3E0C"/>
    <w:rsid w:val="007F645A"/>
    <w:rsid w:val="007F6C9D"/>
    <w:rsid w:val="007F73AD"/>
    <w:rsid w:val="00803077"/>
    <w:rsid w:val="00811D6E"/>
    <w:rsid w:val="008121AC"/>
    <w:rsid w:val="008135F0"/>
    <w:rsid w:val="00815E99"/>
    <w:rsid w:val="0082262A"/>
    <w:rsid w:val="00825532"/>
    <w:rsid w:val="00826065"/>
    <w:rsid w:val="00827EDF"/>
    <w:rsid w:val="008310FB"/>
    <w:rsid w:val="00831B45"/>
    <w:rsid w:val="0083458B"/>
    <w:rsid w:val="00835B2F"/>
    <w:rsid w:val="00843A42"/>
    <w:rsid w:val="00844542"/>
    <w:rsid w:val="0084459D"/>
    <w:rsid w:val="008448A1"/>
    <w:rsid w:val="00850722"/>
    <w:rsid w:val="00850D57"/>
    <w:rsid w:val="00850D7E"/>
    <w:rsid w:val="00851363"/>
    <w:rsid w:val="00851C41"/>
    <w:rsid w:val="00853CA3"/>
    <w:rsid w:val="00854F3E"/>
    <w:rsid w:val="00856B7D"/>
    <w:rsid w:val="00857BC9"/>
    <w:rsid w:val="0086119D"/>
    <w:rsid w:val="008611B5"/>
    <w:rsid w:val="00865640"/>
    <w:rsid w:val="00865B25"/>
    <w:rsid w:val="00872004"/>
    <w:rsid w:val="00873007"/>
    <w:rsid w:val="00873939"/>
    <w:rsid w:val="008741BE"/>
    <w:rsid w:val="00876A3E"/>
    <w:rsid w:val="00877AFF"/>
    <w:rsid w:val="00881560"/>
    <w:rsid w:val="00882F39"/>
    <w:rsid w:val="008838B8"/>
    <w:rsid w:val="00883C95"/>
    <w:rsid w:val="00885EE8"/>
    <w:rsid w:val="0089012B"/>
    <w:rsid w:val="00891F95"/>
    <w:rsid w:val="00893290"/>
    <w:rsid w:val="00894353"/>
    <w:rsid w:val="008954EA"/>
    <w:rsid w:val="008A3D61"/>
    <w:rsid w:val="008A6F26"/>
    <w:rsid w:val="008A77C3"/>
    <w:rsid w:val="008B1A0A"/>
    <w:rsid w:val="008B2A9F"/>
    <w:rsid w:val="008B5521"/>
    <w:rsid w:val="008B608E"/>
    <w:rsid w:val="008B61E9"/>
    <w:rsid w:val="008B6262"/>
    <w:rsid w:val="008C0AC4"/>
    <w:rsid w:val="008C1439"/>
    <w:rsid w:val="008C1DEB"/>
    <w:rsid w:val="008C2CD5"/>
    <w:rsid w:val="008C566E"/>
    <w:rsid w:val="008C60A1"/>
    <w:rsid w:val="008D0F83"/>
    <w:rsid w:val="008D7572"/>
    <w:rsid w:val="008E303F"/>
    <w:rsid w:val="008F0D1F"/>
    <w:rsid w:val="008F0E4A"/>
    <w:rsid w:val="008F191D"/>
    <w:rsid w:val="008F1BAF"/>
    <w:rsid w:val="008F2A93"/>
    <w:rsid w:val="008F7E2E"/>
    <w:rsid w:val="009009D6"/>
    <w:rsid w:val="00904D7D"/>
    <w:rsid w:val="009070BA"/>
    <w:rsid w:val="009070D6"/>
    <w:rsid w:val="009107B4"/>
    <w:rsid w:val="009126E8"/>
    <w:rsid w:val="0092090F"/>
    <w:rsid w:val="00925A19"/>
    <w:rsid w:val="00926059"/>
    <w:rsid w:val="0092652A"/>
    <w:rsid w:val="00926F0F"/>
    <w:rsid w:val="009313FD"/>
    <w:rsid w:val="00933111"/>
    <w:rsid w:val="00934225"/>
    <w:rsid w:val="00935934"/>
    <w:rsid w:val="00940308"/>
    <w:rsid w:val="00940817"/>
    <w:rsid w:val="00951DAD"/>
    <w:rsid w:val="00953CAE"/>
    <w:rsid w:val="00956933"/>
    <w:rsid w:val="00957275"/>
    <w:rsid w:val="009601AA"/>
    <w:rsid w:val="00963527"/>
    <w:rsid w:val="00964953"/>
    <w:rsid w:val="00966347"/>
    <w:rsid w:val="0097142F"/>
    <w:rsid w:val="00971895"/>
    <w:rsid w:val="00972745"/>
    <w:rsid w:val="00976F5F"/>
    <w:rsid w:val="00977995"/>
    <w:rsid w:val="009801AE"/>
    <w:rsid w:val="00981807"/>
    <w:rsid w:val="00987103"/>
    <w:rsid w:val="0098748B"/>
    <w:rsid w:val="00997082"/>
    <w:rsid w:val="009A14C7"/>
    <w:rsid w:val="009A3215"/>
    <w:rsid w:val="009A47F6"/>
    <w:rsid w:val="009A69E5"/>
    <w:rsid w:val="009A7946"/>
    <w:rsid w:val="009A7E48"/>
    <w:rsid w:val="009B0FEE"/>
    <w:rsid w:val="009B2F97"/>
    <w:rsid w:val="009B4571"/>
    <w:rsid w:val="009C1BFA"/>
    <w:rsid w:val="009C3181"/>
    <w:rsid w:val="009D00C4"/>
    <w:rsid w:val="009D39C6"/>
    <w:rsid w:val="009E1099"/>
    <w:rsid w:val="009E1A26"/>
    <w:rsid w:val="009E32FA"/>
    <w:rsid w:val="009E5DB0"/>
    <w:rsid w:val="009E60A6"/>
    <w:rsid w:val="009F301F"/>
    <w:rsid w:val="009F39BA"/>
    <w:rsid w:val="009F51D6"/>
    <w:rsid w:val="009F54B7"/>
    <w:rsid w:val="009F69B6"/>
    <w:rsid w:val="00A02B02"/>
    <w:rsid w:val="00A0411C"/>
    <w:rsid w:val="00A04A12"/>
    <w:rsid w:val="00A0526B"/>
    <w:rsid w:val="00A07413"/>
    <w:rsid w:val="00A076CE"/>
    <w:rsid w:val="00A1357E"/>
    <w:rsid w:val="00A142E6"/>
    <w:rsid w:val="00A14F2B"/>
    <w:rsid w:val="00A26115"/>
    <w:rsid w:val="00A27168"/>
    <w:rsid w:val="00A30316"/>
    <w:rsid w:val="00A311E7"/>
    <w:rsid w:val="00A31274"/>
    <w:rsid w:val="00A316C1"/>
    <w:rsid w:val="00A316C8"/>
    <w:rsid w:val="00A323DE"/>
    <w:rsid w:val="00A33754"/>
    <w:rsid w:val="00A34BA2"/>
    <w:rsid w:val="00A34CB2"/>
    <w:rsid w:val="00A46AAE"/>
    <w:rsid w:val="00A606A2"/>
    <w:rsid w:val="00A65560"/>
    <w:rsid w:val="00A70970"/>
    <w:rsid w:val="00A71B27"/>
    <w:rsid w:val="00A72DB9"/>
    <w:rsid w:val="00A7353F"/>
    <w:rsid w:val="00A752CE"/>
    <w:rsid w:val="00A7658C"/>
    <w:rsid w:val="00A76C9E"/>
    <w:rsid w:val="00A77CA7"/>
    <w:rsid w:val="00A82C34"/>
    <w:rsid w:val="00A853EC"/>
    <w:rsid w:val="00A92E45"/>
    <w:rsid w:val="00A933FD"/>
    <w:rsid w:val="00A976F4"/>
    <w:rsid w:val="00AA25B3"/>
    <w:rsid w:val="00AA2A2D"/>
    <w:rsid w:val="00AA435D"/>
    <w:rsid w:val="00AA7FE5"/>
    <w:rsid w:val="00AB0714"/>
    <w:rsid w:val="00AB3887"/>
    <w:rsid w:val="00AC1E02"/>
    <w:rsid w:val="00AC4ECF"/>
    <w:rsid w:val="00AC61E7"/>
    <w:rsid w:val="00AC669F"/>
    <w:rsid w:val="00AC677F"/>
    <w:rsid w:val="00AC78D0"/>
    <w:rsid w:val="00AC7EF9"/>
    <w:rsid w:val="00AD42A8"/>
    <w:rsid w:val="00AD7B17"/>
    <w:rsid w:val="00AE146B"/>
    <w:rsid w:val="00AE1EF8"/>
    <w:rsid w:val="00AE25F7"/>
    <w:rsid w:val="00AE300F"/>
    <w:rsid w:val="00AE3DAC"/>
    <w:rsid w:val="00AE5B9B"/>
    <w:rsid w:val="00AE7952"/>
    <w:rsid w:val="00AF034A"/>
    <w:rsid w:val="00AF0F95"/>
    <w:rsid w:val="00AF2C1B"/>
    <w:rsid w:val="00AF346D"/>
    <w:rsid w:val="00AF5DCC"/>
    <w:rsid w:val="00B03468"/>
    <w:rsid w:val="00B05E01"/>
    <w:rsid w:val="00B064CC"/>
    <w:rsid w:val="00B10516"/>
    <w:rsid w:val="00B1114B"/>
    <w:rsid w:val="00B122AD"/>
    <w:rsid w:val="00B14409"/>
    <w:rsid w:val="00B148AD"/>
    <w:rsid w:val="00B16222"/>
    <w:rsid w:val="00B176EA"/>
    <w:rsid w:val="00B22AE2"/>
    <w:rsid w:val="00B22F67"/>
    <w:rsid w:val="00B24A1F"/>
    <w:rsid w:val="00B2530C"/>
    <w:rsid w:val="00B26887"/>
    <w:rsid w:val="00B26E20"/>
    <w:rsid w:val="00B3019D"/>
    <w:rsid w:val="00B328C2"/>
    <w:rsid w:val="00B32A80"/>
    <w:rsid w:val="00B36B13"/>
    <w:rsid w:val="00B36EB8"/>
    <w:rsid w:val="00B37744"/>
    <w:rsid w:val="00B419F7"/>
    <w:rsid w:val="00B42F11"/>
    <w:rsid w:val="00B447EA"/>
    <w:rsid w:val="00B44E13"/>
    <w:rsid w:val="00B53428"/>
    <w:rsid w:val="00B53C04"/>
    <w:rsid w:val="00B55BD0"/>
    <w:rsid w:val="00B57A2F"/>
    <w:rsid w:val="00B636C6"/>
    <w:rsid w:val="00B63F9B"/>
    <w:rsid w:val="00B702D2"/>
    <w:rsid w:val="00B74412"/>
    <w:rsid w:val="00B7522C"/>
    <w:rsid w:val="00B838EF"/>
    <w:rsid w:val="00B84455"/>
    <w:rsid w:val="00B84E1C"/>
    <w:rsid w:val="00B96C8E"/>
    <w:rsid w:val="00BA19C0"/>
    <w:rsid w:val="00BA2BFC"/>
    <w:rsid w:val="00BA3F41"/>
    <w:rsid w:val="00BA4430"/>
    <w:rsid w:val="00BA5837"/>
    <w:rsid w:val="00BA7C40"/>
    <w:rsid w:val="00BA7E2F"/>
    <w:rsid w:val="00BB00E1"/>
    <w:rsid w:val="00BB0757"/>
    <w:rsid w:val="00BB0A3A"/>
    <w:rsid w:val="00BB1A24"/>
    <w:rsid w:val="00BB3A14"/>
    <w:rsid w:val="00BB46C7"/>
    <w:rsid w:val="00BB4F00"/>
    <w:rsid w:val="00BB5E7C"/>
    <w:rsid w:val="00BB6D37"/>
    <w:rsid w:val="00BC380A"/>
    <w:rsid w:val="00BC543C"/>
    <w:rsid w:val="00BC5D86"/>
    <w:rsid w:val="00BD438B"/>
    <w:rsid w:val="00BD4D9C"/>
    <w:rsid w:val="00BD7195"/>
    <w:rsid w:val="00BE0FA7"/>
    <w:rsid w:val="00BE24DE"/>
    <w:rsid w:val="00BE2F73"/>
    <w:rsid w:val="00BE34CD"/>
    <w:rsid w:val="00BF15AD"/>
    <w:rsid w:val="00BF2011"/>
    <w:rsid w:val="00BF4D4D"/>
    <w:rsid w:val="00C01FDB"/>
    <w:rsid w:val="00C06AF0"/>
    <w:rsid w:val="00C10A21"/>
    <w:rsid w:val="00C11451"/>
    <w:rsid w:val="00C12CBA"/>
    <w:rsid w:val="00C1361C"/>
    <w:rsid w:val="00C16730"/>
    <w:rsid w:val="00C16BAC"/>
    <w:rsid w:val="00C17879"/>
    <w:rsid w:val="00C20498"/>
    <w:rsid w:val="00C24777"/>
    <w:rsid w:val="00C26221"/>
    <w:rsid w:val="00C26995"/>
    <w:rsid w:val="00C26E78"/>
    <w:rsid w:val="00C31D5B"/>
    <w:rsid w:val="00C3569D"/>
    <w:rsid w:val="00C37B4D"/>
    <w:rsid w:val="00C43F40"/>
    <w:rsid w:val="00C448C0"/>
    <w:rsid w:val="00C45706"/>
    <w:rsid w:val="00C51092"/>
    <w:rsid w:val="00C52F0E"/>
    <w:rsid w:val="00C53862"/>
    <w:rsid w:val="00C54309"/>
    <w:rsid w:val="00C563AC"/>
    <w:rsid w:val="00C57505"/>
    <w:rsid w:val="00C60988"/>
    <w:rsid w:val="00C6122D"/>
    <w:rsid w:val="00C61475"/>
    <w:rsid w:val="00C63B6D"/>
    <w:rsid w:val="00C63B85"/>
    <w:rsid w:val="00C70772"/>
    <w:rsid w:val="00C83324"/>
    <w:rsid w:val="00C9086C"/>
    <w:rsid w:val="00C90BCF"/>
    <w:rsid w:val="00C90FEE"/>
    <w:rsid w:val="00C928F9"/>
    <w:rsid w:val="00C94282"/>
    <w:rsid w:val="00C950B0"/>
    <w:rsid w:val="00C951D3"/>
    <w:rsid w:val="00CA06B9"/>
    <w:rsid w:val="00CA57C1"/>
    <w:rsid w:val="00CA5E7B"/>
    <w:rsid w:val="00CA7C40"/>
    <w:rsid w:val="00CB09BC"/>
    <w:rsid w:val="00CB26F1"/>
    <w:rsid w:val="00CB6B7E"/>
    <w:rsid w:val="00CB7790"/>
    <w:rsid w:val="00CC2D9E"/>
    <w:rsid w:val="00CC4148"/>
    <w:rsid w:val="00CC5257"/>
    <w:rsid w:val="00CC76B6"/>
    <w:rsid w:val="00CD14C0"/>
    <w:rsid w:val="00CD25AF"/>
    <w:rsid w:val="00CD6DBF"/>
    <w:rsid w:val="00CE0374"/>
    <w:rsid w:val="00CE041C"/>
    <w:rsid w:val="00CE16E3"/>
    <w:rsid w:val="00CE488A"/>
    <w:rsid w:val="00CE76FA"/>
    <w:rsid w:val="00CF1282"/>
    <w:rsid w:val="00CF66BA"/>
    <w:rsid w:val="00CF67BB"/>
    <w:rsid w:val="00D01A96"/>
    <w:rsid w:val="00D02F57"/>
    <w:rsid w:val="00D034CB"/>
    <w:rsid w:val="00D0448B"/>
    <w:rsid w:val="00D04D9E"/>
    <w:rsid w:val="00D04FD1"/>
    <w:rsid w:val="00D12F56"/>
    <w:rsid w:val="00D13D04"/>
    <w:rsid w:val="00D162B6"/>
    <w:rsid w:val="00D25082"/>
    <w:rsid w:val="00D26776"/>
    <w:rsid w:val="00D278BD"/>
    <w:rsid w:val="00D279CA"/>
    <w:rsid w:val="00D30AD6"/>
    <w:rsid w:val="00D31EC2"/>
    <w:rsid w:val="00D323A6"/>
    <w:rsid w:val="00D32D4E"/>
    <w:rsid w:val="00D33D99"/>
    <w:rsid w:val="00D37412"/>
    <w:rsid w:val="00D37586"/>
    <w:rsid w:val="00D406BC"/>
    <w:rsid w:val="00D42757"/>
    <w:rsid w:val="00D433EA"/>
    <w:rsid w:val="00D4423A"/>
    <w:rsid w:val="00D50B61"/>
    <w:rsid w:val="00D5313F"/>
    <w:rsid w:val="00D56BAE"/>
    <w:rsid w:val="00D5733A"/>
    <w:rsid w:val="00D608AA"/>
    <w:rsid w:val="00D61A99"/>
    <w:rsid w:val="00D631BD"/>
    <w:rsid w:val="00D67673"/>
    <w:rsid w:val="00D67E1F"/>
    <w:rsid w:val="00D702F8"/>
    <w:rsid w:val="00D734CC"/>
    <w:rsid w:val="00D73DCF"/>
    <w:rsid w:val="00D7603F"/>
    <w:rsid w:val="00D76B88"/>
    <w:rsid w:val="00D804BE"/>
    <w:rsid w:val="00D81706"/>
    <w:rsid w:val="00D864DF"/>
    <w:rsid w:val="00D9437C"/>
    <w:rsid w:val="00D9648C"/>
    <w:rsid w:val="00D97481"/>
    <w:rsid w:val="00DA0093"/>
    <w:rsid w:val="00DA0469"/>
    <w:rsid w:val="00DA5DB6"/>
    <w:rsid w:val="00DA65B1"/>
    <w:rsid w:val="00DB324F"/>
    <w:rsid w:val="00DB33CD"/>
    <w:rsid w:val="00DB3E16"/>
    <w:rsid w:val="00DB7869"/>
    <w:rsid w:val="00DC2D4A"/>
    <w:rsid w:val="00DC4AD5"/>
    <w:rsid w:val="00DC7261"/>
    <w:rsid w:val="00DD28A6"/>
    <w:rsid w:val="00DD7514"/>
    <w:rsid w:val="00DE5EFD"/>
    <w:rsid w:val="00DF0577"/>
    <w:rsid w:val="00DF104A"/>
    <w:rsid w:val="00DF38A2"/>
    <w:rsid w:val="00DF57ED"/>
    <w:rsid w:val="00DF61E5"/>
    <w:rsid w:val="00DF669B"/>
    <w:rsid w:val="00E003B8"/>
    <w:rsid w:val="00E01062"/>
    <w:rsid w:val="00E02469"/>
    <w:rsid w:val="00E02756"/>
    <w:rsid w:val="00E0320C"/>
    <w:rsid w:val="00E03ECF"/>
    <w:rsid w:val="00E0446B"/>
    <w:rsid w:val="00E05929"/>
    <w:rsid w:val="00E11477"/>
    <w:rsid w:val="00E1230C"/>
    <w:rsid w:val="00E221CE"/>
    <w:rsid w:val="00E24D7F"/>
    <w:rsid w:val="00E27015"/>
    <w:rsid w:val="00E27E06"/>
    <w:rsid w:val="00E3092E"/>
    <w:rsid w:val="00E3610E"/>
    <w:rsid w:val="00E405CE"/>
    <w:rsid w:val="00E419FD"/>
    <w:rsid w:val="00E46045"/>
    <w:rsid w:val="00E46912"/>
    <w:rsid w:val="00E52263"/>
    <w:rsid w:val="00E539A3"/>
    <w:rsid w:val="00E5485A"/>
    <w:rsid w:val="00E570DE"/>
    <w:rsid w:val="00E57A32"/>
    <w:rsid w:val="00E615DC"/>
    <w:rsid w:val="00E6302B"/>
    <w:rsid w:val="00E63239"/>
    <w:rsid w:val="00E65100"/>
    <w:rsid w:val="00E71957"/>
    <w:rsid w:val="00E7423C"/>
    <w:rsid w:val="00E8277F"/>
    <w:rsid w:val="00E837CE"/>
    <w:rsid w:val="00E875BD"/>
    <w:rsid w:val="00E92321"/>
    <w:rsid w:val="00E94C8C"/>
    <w:rsid w:val="00E956D9"/>
    <w:rsid w:val="00E97E19"/>
    <w:rsid w:val="00EA09C6"/>
    <w:rsid w:val="00EA312B"/>
    <w:rsid w:val="00EA3BC0"/>
    <w:rsid w:val="00EA3CA5"/>
    <w:rsid w:val="00EA7DB9"/>
    <w:rsid w:val="00EB1E1A"/>
    <w:rsid w:val="00EB258A"/>
    <w:rsid w:val="00EB3CF0"/>
    <w:rsid w:val="00EB4792"/>
    <w:rsid w:val="00EB4BEE"/>
    <w:rsid w:val="00EB72CA"/>
    <w:rsid w:val="00EB7BE5"/>
    <w:rsid w:val="00EC0137"/>
    <w:rsid w:val="00EC07BD"/>
    <w:rsid w:val="00EC286C"/>
    <w:rsid w:val="00EC64B4"/>
    <w:rsid w:val="00ED0D45"/>
    <w:rsid w:val="00ED1C3B"/>
    <w:rsid w:val="00ED42A7"/>
    <w:rsid w:val="00ED4450"/>
    <w:rsid w:val="00ED7AEE"/>
    <w:rsid w:val="00EE07E0"/>
    <w:rsid w:val="00EE18A0"/>
    <w:rsid w:val="00EE5AE6"/>
    <w:rsid w:val="00EE77D8"/>
    <w:rsid w:val="00EF0BF5"/>
    <w:rsid w:val="00EF6A9D"/>
    <w:rsid w:val="00EF6CA8"/>
    <w:rsid w:val="00EF7489"/>
    <w:rsid w:val="00F0075C"/>
    <w:rsid w:val="00F04558"/>
    <w:rsid w:val="00F04A6E"/>
    <w:rsid w:val="00F145A4"/>
    <w:rsid w:val="00F14996"/>
    <w:rsid w:val="00F1551D"/>
    <w:rsid w:val="00F16701"/>
    <w:rsid w:val="00F16C52"/>
    <w:rsid w:val="00F17AAA"/>
    <w:rsid w:val="00F22E45"/>
    <w:rsid w:val="00F22ECE"/>
    <w:rsid w:val="00F2499A"/>
    <w:rsid w:val="00F265E8"/>
    <w:rsid w:val="00F32881"/>
    <w:rsid w:val="00F354D8"/>
    <w:rsid w:val="00F37200"/>
    <w:rsid w:val="00F37D76"/>
    <w:rsid w:val="00F411F0"/>
    <w:rsid w:val="00F416B4"/>
    <w:rsid w:val="00F43D6D"/>
    <w:rsid w:val="00F44048"/>
    <w:rsid w:val="00F4451F"/>
    <w:rsid w:val="00F50F24"/>
    <w:rsid w:val="00F52DA1"/>
    <w:rsid w:val="00F57C05"/>
    <w:rsid w:val="00F60B30"/>
    <w:rsid w:val="00F62E0C"/>
    <w:rsid w:val="00F62F39"/>
    <w:rsid w:val="00F63B52"/>
    <w:rsid w:val="00F64E0B"/>
    <w:rsid w:val="00F65197"/>
    <w:rsid w:val="00F6593A"/>
    <w:rsid w:val="00F6636B"/>
    <w:rsid w:val="00F72785"/>
    <w:rsid w:val="00F73E78"/>
    <w:rsid w:val="00F80DA4"/>
    <w:rsid w:val="00F80ED0"/>
    <w:rsid w:val="00F81179"/>
    <w:rsid w:val="00F832D7"/>
    <w:rsid w:val="00F85922"/>
    <w:rsid w:val="00F90339"/>
    <w:rsid w:val="00F91956"/>
    <w:rsid w:val="00F935C4"/>
    <w:rsid w:val="00F9370C"/>
    <w:rsid w:val="00F9718B"/>
    <w:rsid w:val="00FA4C31"/>
    <w:rsid w:val="00FA78F2"/>
    <w:rsid w:val="00FA799E"/>
    <w:rsid w:val="00FB04E9"/>
    <w:rsid w:val="00FB062D"/>
    <w:rsid w:val="00FB089E"/>
    <w:rsid w:val="00FB0B0B"/>
    <w:rsid w:val="00FB2D4F"/>
    <w:rsid w:val="00FB4ACB"/>
    <w:rsid w:val="00FB589F"/>
    <w:rsid w:val="00FB7FF8"/>
    <w:rsid w:val="00FC00AD"/>
    <w:rsid w:val="00FC3585"/>
    <w:rsid w:val="00FC3FE1"/>
    <w:rsid w:val="00FC4413"/>
    <w:rsid w:val="00FC4BA6"/>
    <w:rsid w:val="00FD1161"/>
    <w:rsid w:val="00FD77E9"/>
    <w:rsid w:val="00FE3EA1"/>
    <w:rsid w:val="00FE46EA"/>
    <w:rsid w:val="00FE6B93"/>
    <w:rsid w:val="00FF0BD3"/>
    <w:rsid w:val="00FF14B8"/>
    <w:rsid w:val="00FF49F1"/>
    <w:rsid w:val="00FF5516"/>
    <w:rsid w:val="00FF6E1D"/>
    <w:rsid w:val="02324F25"/>
    <w:rsid w:val="024F29E6"/>
    <w:rsid w:val="0361717B"/>
    <w:rsid w:val="03D7A140"/>
    <w:rsid w:val="08A5A05D"/>
    <w:rsid w:val="0D233E74"/>
    <w:rsid w:val="0E0B33E3"/>
    <w:rsid w:val="0ED4A42A"/>
    <w:rsid w:val="0F5D602F"/>
    <w:rsid w:val="11088375"/>
    <w:rsid w:val="1126668C"/>
    <w:rsid w:val="17F022D9"/>
    <w:rsid w:val="1A6D86E4"/>
    <w:rsid w:val="1AB34DCA"/>
    <w:rsid w:val="1C2F949D"/>
    <w:rsid w:val="1D52F40A"/>
    <w:rsid w:val="1D9F46AD"/>
    <w:rsid w:val="1F479806"/>
    <w:rsid w:val="1F5E2FBF"/>
    <w:rsid w:val="1FF92D68"/>
    <w:rsid w:val="20A5912D"/>
    <w:rsid w:val="211A67E3"/>
    <w:rsid w:val="2306F3BD"/>
    <w:rsid w:val="232899EB"/>
    <w:rsid w:val="24CAE50D"/>
    <w:rsid w:val="29096696"/>
    <w:rsid w:val="29B47945"/>
    <w:rsid w:val="2B321FEA"/>
    <w:rsid w:val="2B9E755A"/>
    <w:rsid w:val="2D060866"/>
    <w:rsid w:val="2FAC5858"/>
    <w:rsid w:val="32A38BE6"/>
    <w:rsid w:val="3408FF56"/>
    <w:rsid w:val="36464949"/>
    <w:rsid w:val="3693B4B1"/>
    <w:rsid w:val="3ADF9BB1"/>
    <w:rsid w:val="3BFAC294"/>
    <w:rsid w:val="3C4EB155"/>
    <w:rsid w:val="3D03C37B"/>
    <w:rsid w:val="3F017C9E"/>
    <w:rsid w:val="3FCAF8CC"/>
    <w:rsid w:val="40967C7B"/>
    <w:rsid w:val="43D52D97"/>
    <w:rsid w:val="44ADE2D1"/>
    <w:rsid w:val="455D8906"/>
    <w:rsid w:val="45A0D5A3"/>
    <w:rsid w:val="47004DBA"/>
    <w:rsid w:val="4710D8C3"/>
    <w:rsid w:val="47C783C8"/>
    <w:rsid w:val="4B26ECBD"/>
    <w:rsid w:val="4B5B814A"/>
    <w:rsid w:val="4D49F7FE"/>
    <w:rsid w:val="4EC165BE"/>
    <w:rsid w:val="4F3E2A3E"/>
    <w:rsid w:val="4F95EEA3"/>
    <w:rsid w:val="4FE1F51C"/>
    <w:rsid w:val="4FFBCCDC"/>
    <w:rsid w:val="51E454D5"/>
    <w:rsid w:val="522F7AB5"/>
    <w:rsid w:val="52E41D50"/>
    <w:rsid w:val="53C24E44"/>
    <w:rsid w:val="56A0DAED"/>
    <w:rsid w:val="626FFABA"/>
    <w:rsid w:val="62AFBCD8"/>
    <w:rsid w:val="63889889"/>
    <w:rsid w:val="651BFBE7"/>
    <w:rsid w:val="65451571"/>
    <w:rsid w:val="65AF8CDD"/>
    <w:rsid w:val="670E312C"/>
    <w:rsid w:val="68A9CBF6"/>
    <w:rsid w:val="692357EB"/>
    <w:rsid w:val="69D41194"/>
    <w:rsid w:val="69F1D4D2"/>
    <w:rsid w:val="6A638018"/>
    <w:rsid w:val="6CB89676"/>
    <w:rsid w:val="710B1FD4"/>
    <w:rsid w:val="73317484"/>
    <w:rsid w:val="73BE4880"/>
    <w:rsid w:val="74DE9B45"/>
    <w:rsid w:val="75F4A56E"/>
    <w:rsid w:val="76455EC7"/>
    <w:rsid w:val="76BC961A"/>
    <w:rsid w:val="78BA3603"/>
    <w:rsid w:val="7A2C86C9"/>
    <w:rsid w:val="7A79985A"/>
    <w:rsid w:val="7C08AB87"/>
    <w:rsid w:val="7C0A7E37"/>
    <w:rsid w:val="7CF465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4"/>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3"/>
      </w:numPr>
      <w:spacing w:after="120" w:line="240" w:lineRule="auto"/>
      <w:contextualSpacing w:val="0"/>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unhideWhenUsed/>
    <w:qFormat/>
    <w:rsid w:val="00DA65B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unhideWhenUsed/>
    <w:qFormat/>
    <w:rsid w:val="00535DC3"/>
    <w:pPr>
      <w:keepNext/>
      <w:keepLines/>
      <w:spacing w:before="40" w:after="0" w:line="276" w:lineRule="auto"/>
      <w:ind w:left="864" w:hanging="864"/>
      <w:jc w:val="left"/>
      <w:outlineLvl w:val="3"/>
    </w:pPr>
    <w:rPr>
      <w:rFonts w:asciiTheme="majorHAnsi" w:eastAsiaTheme="majorEastAsia" w:hAnsiTheme="majorHAnsi" w:cstheme="majorBidi"/>
      <w:i/>
      <w:iCs/>
      <w:color w:val="365F91" w:themeColor="accent1" w:themeShade="BF"/>
      <w:sz w:val="20"/>
    </w:rPr>
  </w:style>
  <w:style w:type="paragraph" w:styleId="Nadpis5">
    <w:name w:val="heading 5"/>
    <w:basedOn w:val="Normln"/>
    <w:next w:val="Normln"/>
    <w:link w:val="Nadpis5Char"/>
    <w:uiPriority w:val="9"/>
    <w:unhideWhenUsed/>
    <w:qFormat/>
    <w:rsid w:val="00535DC3"/>
    <w:pPr>
      <w:keepNext/>
      <w:keepLines/>
      <w:spacing w:before="40" w:after="0" w:line="276" w:lineRule="auto"/>
      <w:ind w:left="1008" w:hanging="1008"/>
      <w:jc w:val="left"/>
      <w:outlineLvl w:val="4"/>
    </w:pPr>
    <w:rPr>
      <w:rFonts w:asciiTheme="majorHAnsi" w:eastAsiaTheme="majorEastAsia" w:hAnsiTheme="majorHAnsi" w:cstheme="majorBidi"/>
      <w:color w:val="365F91" w:themeColor="accent1" w:themeShade="BF"/>
      <w:sz w:val="20"/>
    </w:rPr>
  </w:style>
  <w:style w:type="paragraph" w:styleId="Nadpis6">
    <w:name w:val="heading 6"/>
    <w:basedOn w:val="Normln"/>
    <w:next w:val="Normln"/>
    <w:link w:val="Nadpis6Char"/>
    <w:uiPriority w:val="9"/>
    <w:semiHidden/>
    <w:unhideWhenUsed/>
    <w:qFormat/>
    <w:rsid w:val="00DB3E16"/>
    <w:pPr>
      <w:keepNext/>
      <w:keepLines/>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535DC3"/>
    <w:pPr>
      <w:keepNext/>
      <w:keepLines/>
      <w:spacing w:before="40" w:after="0" w:line="276" w:lineRule="auto"/>
      <w:ind w:left="1296" w:hanging="1296"/>
      <w:jc w:val="left"/>
      <w:outlineLvl w:val="6"/>
    </w:pPr>
    <w:rPr>
      <w:rFonts w:asciiTheme="majorHAnsi" w:eastAsiaTheme="majorEastAsia" w:hAnsiTheme="majorHAnsi" w:cstheme="majorBidi"/>
      <w:i/>
      <w:iCs/>
      <w:color w:val="243F60" w:themeColor="accent1" w:themeShade="7F"/>
      <w:sz w:val="20"/>
    </w:rPr>
  </w:style>
  <w:style w:type="paragraph" w:styleId="Nadpis8">
    <w:name w:val="heading 8"/>
    <w:basedOn w:val="Normln"/>
    <w:next w:val="Normln"/>
    <w:link w:val="Nadpis8Char"/>
    <w:uiPriority w:val="9"/>
    <w:semiHidden/>
    <w:unhideWhenUsed/>
    <w:qFormat/>
    <w:rsid w:val="00535DC3"/>
    <w:pPr>
      <w:keepNext/>
      <w:keepLines/>
      <w:spacing w:before="40" w:after="0" w:line="276" w:lineRule="auto"/>
      <w:ind w:left="1440" w:hanging="1440"/>
      <w:jc w:val="left"/>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35DC3"/>
    <w:pPr>
      <w:keepNext/>
      <w:keepLines/>
      <w:spacing w:before="40" w:after="0" w:line="276" w:lineRule="auto"/>
      <w:ind w:left="1584" w:hanging="1584"/>
      <w:jc w:val="left"/>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1"/>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5"/>
      </w:numPr>
      <w:ind w:left="1560" w:hanging="567"/>
    </w:pPr>
    <w:rPr>
      <w:rFonts w:eastAsia="Times New Roman"/>
      <w:szCs w:val="18"/>
    </w:rPr>
  </w:style>
  <w:style w:type="paragraph" w:customStyle="1" w:styleId="Claneki">
    <w:name w:val="Clanek (i)"/>
    <w:basedOn w:val="Normln"/>
    <w:autoRedefine/>
    <w:qFormat/>
    <w:rsid w:val="0030101F"/>
    <w:pPr>
      <w:numPr>
        <w:ilvl w:val="3"/>
        <w:numId w:val="5"/>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2"/>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24"/>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qFormat/>
    <w:rsid w:val="00421EFB"/>
    <w:pPr>
      <w:widowControl w:val="0"/>
      <w:numPr>
        <w:numId w:val="14"/>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character" w:styleId="Sledovanodkaz">
    <w:name w:val="FollowedHyperlink"/>
    <w:basedOn w:val="Standardnpsmoodstavce"/>
    <w:uiPriority w:val="99"/>
    <w:semiHidden/>
    <w:unhideWhenUsed/>
    <w:rsid w:val="00E02469"/>
    <w:rPr>
      <w:color w:val="800080" w:themeColor="followedHyperlink"/>
      <w:u w:val="single"/>
    </w:rPr>
  </w:style>
  <w:style w:type="character" w:customStyle="1" w:styleId="Nadpis6Char">
    <w:name w:val="Nadpis 6 Char"/>
    <w:basedOn w:val="Standardnpsmoodstavce"/>
    <w:link w:val="Nadpis6"/>
    <w:uiPriority w:val="9"/>
    <w:semiHidden/>
    <w:rsid w:val="00DB3E16"/>
    <w:rPr>
      <w:rFonts w:asciiTheme="majorHAnsi" w:eastAsiaTheme="majorEastAsia" w:hAnsiTheme="majorHAnsi" w:cstheme="majorBidi"/>
      <w:color w:val="243F60" w:themeColor="accent1" w:themeShade="7F"/>
      <w:sz w:val="18"/>
    </w:rPr>
  </w:style>
  <w:style w:type="character" w:customStyle="1" w:styleId="Nadpis3Char">
    <w:name w:val="Nadpis 3 Char"/>
    <w:basedOn w:val="Standardnpsmoodstavce"/>
    <w:link w:val="Nadpis3"/>
    <w:uiPriority w:val="9"/>
    <w:semiHidden/>
    <w:rsid w:val="00DA65B1"/>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uiPriority w:val="9"/>
    <w:rsid w:val="00535DC3"/>
    <w:rPr>
      <w:rFonts w:asciiTheme="majorHAnsi" w:eastAsiaTheme="majorEastAsia" w:hAnsiTheme="majorHAnsi" w:cstheme="majorBidi"/>
      <w:i/>
      <w:iCs/>
      <w:color w:val="365F91" w:themeColor="accent1" w:themeShade="BF"/>
      <w:sz w:val="20"/>
    </w:rPr>
  </w:style>
  <w:style w:type="character" w:customStyle="1" w:styleId="Nadpis5Char">
    <w:name w:val="Nadpis 5 Char"/>
    <w:basedOn w:val="Standardnpsmoodstavce"/>
    <w:link w:val="Nadpis5"/>
    <w:uiPriority w:val="9"/>
    <w:rsid w:val="00535DC3"/>
    <w:rPr>
      <w:rFonts w:asciiTheme="majorHAnsi" w:eastAsiaTheme="majorEastAsia" w:hAnsiTheme="majorHAnsi" w:cstheme="majorBidi"/>
      <w:color w:val="365F91" w:themeColor="accent1" w:themeShade="BF"/>
      <w:sz w:val="20"/>
    </w:rPr>
  </w:style>
  <w:style w:type="character" w:customStyle="1" w:styleId="Nadpis7Char">
    <w:name w:val="Nadpis 7 Char"/>
    <w:basedOn w:val="Standardnpsmoodstavce"/>
    <w:link w:val="Nadpis7"/>
    <w:uiPriority w:val="9"/>
    <w:semiHidden/>
    <w:rsid w:val="00535DC3"/>
    <w:rPr>
      <w:rFonts w:asciiTheme="majorHAnsi" w:eastAsiaTheme="majorEastAsia" w:hAnsiTheme="majorHAnsi" w:cstheme="majorBidi"/>
      <w:i/>
      <w:iCs/>
      <w:color w:val="243F60" w:themeColor="accent1" w:themeShade="7F"/>
      <w:sz w:val="20"/>
    </w:rPr>
  </w:style>
  <w:style w:type="character" w:customStyle="1" w:styleId="Nadpis8Char">
    <w:name w:val="Nadpis 8 Char"/>
    <w:basedOn w:val="Standardnpsmoodstavce"/>
    <w:link w:val="Nadpis8"/>
    <w:uiPriority w:val="9"/>
    <w:semiHidden/>
    <w:rsid w:val="00535DC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35DC3"/>
    <w:rPr>
      <w:rFonts w:asciiTheme="majorHAnsi" w:eastAsiaTheme="majorEastAsia" w:hAnsiTheme="majorHAnsi" w:cstheme="majorBidi"/>
      <w:i/>
      <w:iCs/>
      <w:color w:val="272727" w:themeColor="text1" w:themeTint="D8"/>
      <w:sz w:val="21"/>
      <w:szCs w:val="21"/>
    </w:rPr>
  </w:style>
  <w:style w:type="paragraph" w:customStyle="1" w:styleId="1lnek">
    <w:name w:val="1. článek"/>
    <w:basedOn w:val="Normln"/>
    <w:qFormat/>
    <w:rsid w:val="00052007"/>
    <w:pPr>
      <w:keepNext/>
      <w:ind w:left="680" w:hanging="680"/>
    </w:pPr>
    <w:rPr>
      <w:rFonts w:asciiTheme="minorHAnsi" w:eastAsiaTheme="minorHAnsi" w:hAnsiTheme="minorHAnsi" w:cstheme="minorBidi"/>
      <w:b/>
      <w:noProof/>
      <w:szCs w:val="18"/>
    </w:rPr>
  </w:style>
  <w:style w:type="paragraph" w:customStyle="1" w:styleId="11odst0">
    <w:name w:val="1.1. odst."/>
    <w:basedOn w:val="Normln"/>
    <w:link w:val="11odstChar"/>
    <w:qFormat/>
    <w:rsid w:val="00052007"/>
    <w:pPr>
      <w:ind w:left="680" w:hanging="680"/>
    </w:pPr>
    <w:rPr>
      <w:rFonts w:asciiTheme="minorHAnsi" w:eastAsiaTheme="minorHAnsi" w:hAnsiTheme="minorHAnsi" w:cstheme="minorBidi"/>
      <w:szCs w:val="18"/>
    </w:rPr>
  </w:style>
  <w:style w:type="paragraph" w:customStyle="1" w:styleId="iodst">
    <w:name w:val="i. odst."/>
    <w:basedOn w:val="Normln"/>
    <w:qFormat/>
    <w:rsid w:val="00052007"/>
    <w:pPr>
      <w:ind w:left="1814" w:hanging="567"/>
    </w:pPr>
    <w:rPr>
      <w:rFonts w:asciiTheme="minorHAnsi" w:eastAsiaTheme="minorHAnsi" w:hAnsiTheme="minorHAnsi" w:cstheme="minorBidi"/>
      <w:szCs w:val="18"/>
    </w:rPr>
  </w:style>
  <w:style w:type="paragraph" w:customStyle="1" w:styleId="Odstbez0">
    <w:name w:val="Odst. bez č"/>
    <w:basedOn w:val="Normln"/>
    <w:link w:val="OdstbezChar0"/>
    <w:qFormat/>
    <w:rsid w:val="00052007"/>
    <w:pPr>
      <w:widowControl w:val="0"/>
      <w:ind w:left="680"/>
    </w:pPr>
    <w:rPr>
      <w:rFonts w:asciiTheme="majorHAnsi" w:eastAsiaTheme="minorHAnsi" w:hAnsiTheme="majorHAnsi" w:cstheme="minorBidi"/>
      <w:bCs/>
      <w:noProof/>
      <w:szCs w:val="18"/>
    </w:rPr>
  </w:style>
  <w:style w:type="character" w:customStyle="1" w:styleId="OdstbezChar0">
    <w:name w:val="Odst. bez č Char"/>
    <w:basedOn w:val="Standardnpsmoodstavce"/>
    <w:link w:val="Odstbez0"/>
    <w:rsid w:val="00052007"/>
    <w:rPr>
      <w:rFonts w:asciiTheme="majorHAnsi" w:hAnsiTheme="majorHAnsi"/>
      <w:bCs/>
      <w:noProof/>
      <w:sz w:val="18"/>
      <w:szCs w:val="18"/>
    </w:rPr>
  </w:style>
  <w:style w:type="character" w:customStyle="1" w:styleId="11odstChar">
    <w:name w:val="1.1. odst. Char"/>
    <w:basedOn w:val="Standardnpsmoodstavce"/>
    <w:link w:val="11odst0"/>
    <w:rsid w:val="0005200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7">
      <w:bodyDiv w:val="1"/>
      <w:marLeft w:val="0"/>
      <w:marRight w:val="0"/>
      <w:marTop w:val="0"/>
      <w:marBottom w:val="0"/>
      <w:divBdr>
        <w:top w:val="none" w:sz="0" w:space="0" w:color="auto"/>
        <w:left w:val="none" w:sz="0" w:space="0" w:color="auto"/>
        <w:bottom w:val="none" w:sz="0" w:space="0" w:color="auto"/>
        <w:right w:val="none" w:sz="0" w:space="0" w:color="auto"/>
      </w:divBdr>
    </w:div>
    <w:div w:id="188757620">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067413243">
      <w:bodyDiv w:val="1"/>
      <w:marLeft w:val="0"/>
      <w:marRight w:val="0"/>
      <w:marTop w:val="0"/>
      <w:marBottom w:val="0"/>
      <w:divBdr>
        <w:top w:val="none" w:sz="0" w:space="0" w:color="auto"/>
        <w:left w:val="none" w:sz="0" w:space="0" w:color="auto"/>
        <w:bottom w:val="none" w:sz="0" w:space="0" w:color="auto"/>
        <w:right w:val="none" w:sz="0" w:space="0" w:color="auto"/>
      </w:divBdr>
    </w:div>
    <w:div w:id="1471552730">
      <w:bodyDiv w:val="1"/>
      <w:marLeft w:val="0"/>
      <w:marRight w:val="0"/>
      <w:marTop w:val="0"/>
      <w:marBottom w:val="0"/>
      <w:divBdr>
        <w:top w:val="none" w:sz="0" w:space="0" w:color="auto"/>
        <w:left w:val="none" w:sz="0" w:space="0" w:color="auto"/>
        <w:bottom w:val="none" w:sz="0" w:space="0" w:color="auto"/>
        <w:right w:val="none" w:sz="0" w:space="0" w:color="auto"/>
      </w:divBdr>
    </w:div>
    <w:div w:id="1793670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o-nas/vnitrni-predpisy-spravy-zeleznic/dokumenty-a-predpisy"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latebniterminaly@spravazeleznic.cz"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su.gov.cz/produkty/ipc_cr"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D1A9462C758C4780DC815AE64BF547" ma:contentTypeVersion="4" ma:contentTypeDescription="Vytvoří nový dokument" ma:contentTypeScope="" ma:versionID="ee5941ba9ecc94b6fdc2abd4ccc71f55">
  <xsd:schema xmlns:xsd="http://www.w3.org/2001/XMLSchema" xmlns:xs="http://www.w3.org/2001/XMLSchema" xmlns:p="http://schemas.microsoft.com/office/2006/metadata/properties" xmlns:ns2="8fe8a46e-d7e2-4321-b046-871b0641cd15" targetNamespace="http://schemas.microsoft.com/office/2006/metadata/properties" ma:root="true" ma:fieldsID="c7168f71684fefc633996644b858dca8" ns2:_="">
    <xsd:import namespace="8fe8a46e-d7e2-4321-b046-871b0641cd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e8a46e-d7e2-4321-b046-871b0641cd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F4177EE-C310-4AC9-A17A-6330D74F74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e8a46e-d7e2-4321-b046-871b0641c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0B1B3CB1-0797-455B-96CA-39A0D966DDBD}">
  <ds:schemaRefs>
    <ds:schemaRef ds:uri="http://schemas.openxmlformats.org/officeDocument/2006/bibliography"/>
  </ds:schemaRefs>
</ds:datastoreItem>
</file>

<file path=customXml/itemProps4.xml><?xml version="1.0" encoding="utf-8"?>
<ds:datastoreItem xmlns:ds="http://schemas.openxmlformats.org/officeDocument/2006/customXml" ds:itemID="{907BF1DA-0716-4767-91DB-2F2FD194CEB9}">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fe8a46e-d7e2-4321-b046-871b0641cd15"/>
    <ds:schemaRef ds:uri="http://purl.org/dc/elements/1.1/"/>
    <ds:schemaRef ds:uri="http://schemas.microsoft.com/office/2006/metadata/properties"/>
    <ds:schemaRef ds:uri="http://www.w3.org/XML/1998/namespace"/>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6845</Words>
  <Characters>40386</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Brandejsová Martina, Mgr.</cp:lastModifiedBy>
  <cp:revision>22</cp:revision>
  <cp:lastPrinted>2018-02-12T13:27:00Z</cp:lastPrinted>
  <dcterms:created xsi:type="dcterms:W3CDTF">2025-10-02T07:27:00Z</dcterms:created>
  <dcterms:modified xsi:type="dcterms:W3CDTF">2025-11-07T06:32:00Z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0x01010041D1A9462C758C4780DC815AE64BF547</vt:lpwstr>
  </property>
</Properties>
</file>